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CA" w:rsidRPr="005F21AB" w:rsidRDefault="000D1DCA" w:rsidP="000D1DCA">
      <w:pPr>
        <w:pStyle w:val="Heading5"/>
      </w:pPr>
      <w:bookmarkStart w:id="0" w:name="_Toc473016958"/>
      <w:bookmarkStart w:id="1" w:name="_Toc473016941"/>
      <w:bookmarkStart w:id="2" w:name="_Toc473016919"/>
      <w:r w:rsidRPr="005F21AB">
        <w:t>6</w:t>
      </w:r>
      <w:r w:rsidRPr="005F21AB">
        <w:tab/>
        <w:t>Bénédiction</w:t>
      </w:r>
      <w:bookmarkEnd w:id="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1022"/>
        <w:gridCol w:w="1153"/>
        <w:gridCol w:w="1552"/>
        <w:gridCol w:w="1697"/>
        <w:gridCol w:w="2264"/>
      </w:tblGrid>
      <w:tr w:rsidR="000D1DCA" w:rsidRPr="005F21AB" w:rsidTr="00AE5FD3">
        <w:tc>
          <w:tcPr>
            <w:tcW w:w="1374" w:type="dxa"/>
            <w:tcBorders>
              <w:top w:val="single" w:sz="12" w:space="0" w:color="auto"/>
              <w:righ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DS</w:t>
            </w:r>
            <w:r w:rsidRPr="005F21AB">
              <w:rPr>
                <w:sz w:val="16"/>
                <w:szCs w:val="16"/>
              </w:rPr>
              <w:t xml:space="preserve"> 6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V+/G=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ALI</w:t>
            </w:r>
            <w:r w:rsidRPr="005F21AB">
              <w:rPr>
                <w:sz w:val="16"/>
                <w:szCs w:val="16"/>
              </w:rPr>
              <w:t> EI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proofErr w:type="spellStart"/>
            <w:r w:rsidRPr="005F21AB">
              <w:rPr>
                <w:b/>
                <w:bCs/>
                <w:sz w:val="16"/>
                <w:szCs w:val="16"/>
              </w:rPr>
              <w:t>RMa</w:t>
            </w:r>
            <w:proofErr w:type="spellEnd"/>
            <w:r w:rsidRPr="005F21AB">
              <w:rPr>
                <w:bCs/>
                <w:sz w:val="16"/>
                <w:szCs w:val="16"/>
              </w:rPr>
              <w:t xml:space="preserve"> </w:t>
            </w:r>
            <w:r w:rsidRPr="005F21AB">
              <w:rPr>
                <w:sz w:val="16"/>
                <w:szCs w:val="16"/>
              </w:rPr>
              <w:t>active+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Focus</w:t>
            </w:r>
            <w:r w:rsidRPr="005F21AB">
              <w:rPr>
                <w:sz w:val="16"/>
                <w:szCs w:val="16"/>
              </w:rPr>
              <w:t> sorts EI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</w:p>
        </w:tc>
      </w:tr>
      <w:tr w:rsidR="000D1DCA" w:rsidRPr="005F21AB" w:rsidTr="00AE5FD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Description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permet de contrer n’importe quel sort que subit une cible</w:t>
            </w:r>
          </w:p>
        </w:tc>
      </w:tr>
      <w:tr w:rsidR="000D1DCA" w:rsidRPr="005F21AB" w:rsidTr="00AE5FD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Visuel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les mains pressées contre la cible pour en extraire le mal, la lumière d’El’Bis baigne la cible</w:t>
            </w:r>
          </w:p>
          <w:p w:rsidR="000D1DCA" w:rsidRPr="005F21AB" w:rsidRDefault="000D1DCA" w:rsidP="00AE5FD3">
            <w:pPr>
              <w:rPr>
                <w:i/>
                <w:sz w:val="16"/>
                <w:szCs w:val="16"/>
              </w:rPr>
            </w:pPr>
            <w:r w:rsidRPr="005F21AB">
              <w:rPr>
                <w:i/>
                <w:sz w:val="16"/>
                <w:szCs w:val="16"/>
              </w:rPr>
              <w:t xml:space="preserve">Magie </w:t>
            </w:r>
            <w:proofErr w:type="spellStart"/>
            <w:r w:rsidRPr="005F21AB">
              <w:rPr>
                <w:i/>
                <w:sz w:val="16"/>
                <w:szCs w:val="16"/>
              </w:rPr>
              <w:t>Eternelle</w:t>
            </w:r>
            <w:proofErr w:type="spellEnd"/>
            <w:r w:rsidRPr="005F21AB">
              <w:rPr>
                <w:i/>
                <w:sz w:val="16"/>
                <w:szCs w:val="16"/>
              </w:rPr>
              <w:t xml:space="preserve"> Libérée de la Volonté Divine Contrée, Bénédiction et Puissance Retrouvées et </w:t>
            </w:r>
            <w:proofErr w:type="spellStart"/>
            <w:r w:rsidRPr="005F21AB">
              <w:rPr>
                <w:i/>
                <w:sz w:val="16"/>
                <w:szCs w:val="16"/>
              </w:rPr>
              <w:t>Ecrasées</w:t>
            </w:r>
            <w:proofErr w:type="spellEnd"/>
            <w:r w:rsidRPr="005F21AB">
              <w:rPr>
                <w:i/>
                <w:sz w:val="16"/>
                <w:szCs w:val="16"/>
              </w:rPr>
              <w:t xml:space="preserve"> !  </w:t>
            </w:r>
          </w:p>
        </w:tc>
      </w:tr>
      <w:tr w:rsidR="000D1DCA" w:rsidRPr="005F21AB" w:rsidTr="00AE5FD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AE5FD3">
            <w:pPr>
              <w:rPr>
                <w:b/>
                <w:bCs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 xml:space="preserve">Effets 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AE5FD3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Arrête tout sort à NE est &lt; NE(Bénédiction)+2 que subit actuellement la cible.</w:t>
            </w:r>
          </w:p>
          <w:p w:rsidR="000D1DCA" w:rsidRPr="005F21AB" w:rsidRDefault="000D1DCA" w:rsidP="00AE5FD3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Pour les sorts à NE&gt;= NE(Bénédiction)+2 il faut obtenir un </w:t>
            </w:r>
            <w:proofErr w:type="spellStart"/>
            <w:r w:rsidRPr="005F21AB">
              <w:rPr>
                <w:sz w:val="16"/>
                <w:szCs w:val="16"/>
              </w:rPr>
              <w:t>tRC</w:t>
            </w:r>
            <w:proofErr w:type="spellEnd"/>
            <w:r w:rsidRPr="005F21AB">
              <w:rPr>
                <w:sz w:val="16"/>
                <w:szCs w:val="16"/>
              </w:rPr>
              <w:t>.</w:t>
            </w:r>
          </w:p>
        </w:tc>
      </w:tr>
      <w:tr w:rsidR="000D1DCA" w:rsidRPr="005F21AB" w:rsidTr="00AE5FD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Conditions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AE5FD3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Si le magicien le désire, il peut augmenter son NE de V(Car)/20 en payant PdMx2. Dans ce cas un </w:t>
            </w:r>
            <w:proofErr w:type="spellStart"/>
            <w:r w:rsidRPr="005F21AB">
              <w:rPr>
                <w:sz w:val="16"/>
                <w:szCs w:val="16"/>
              </w:rPr>
              <w:t>tEN</w:t>
            </w:r>
            <w:proofErr w:type="spellEnd"/>
            <w:r w:rsidRPr="005F21AB">
              <w:rPr>
                <w:sz w:val="16"/>
                <w:szCs w:val="16"/>
              </w:rPr>
              <w:t xml:space="preserve"> ou </w:t>
            </w:r>
            <w:proofErr w:type="spellStart"/>
            <w:r w:rsidRPr="005F21AB">
              <w:rPr>
                <w:sz w:val="16"/>
                <w:szCs w:val="16"/>
              </w:rPr>
              <w:t>tEC</w:t>
            </w:r>
            <w:proofErr w:type="spellEnd"/>
            <w:r w:rsidRPr="005F21AB">
              <w:rPr>
                <w:sz w:val="16"/>
                <w:szCs w:val="16"/>
              </w:rPr>
              <w:t xml:space="preserve"> lui coûte 5xNE points d’EN et il perd conscience pendant NE minutes.</w:t>
            </w:r>
          </w:p>
          <w:p w:rsidR="000D1DCA" w:rsidRPr="005F21AB" w:rsidRDefault="000D1DCA" w:rsidP="00AE5FD3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Si la cible est sous l’effet de plusieurs sorts en même temps, le magicien doit préciser lequel il tente de contrer. </w:t>
            </w:r>
          </w:p>
        </w:tc>
      </w:tr>
      <w:tr w:rsidR="000D1DCA" w:rsidRPr="005F21AB" w:rsidTr="00AE5FD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Durée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Effet instantané.</w:t>
            </w:r>
          </w:p>
        </w:tc>
      </w:tr>
      <w:tr w:rsidR="000D1DCA" w:rsidRPr="005F21AB" w:rsidTr="00AE5FD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Distance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au toucher</w:t>
            </w:r>
          </w:p>
        </w:tc>
      </w:tr>
      <w:tr w:rsidR="000D1DCA" w:rsidRPr="005F21AB" w:rsidTr="00AE5FD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Cibles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Une à la fois.</w:t>
            </w:r>
          </w:p>
        </w:tc>
      </w:tr>
      <w:tr w:rsidR="000D1DCA" w:rsidRPr="005F21AB" w:rsidTr="00AE5FD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AE5FD3">
            <w:pPr>
              <w:rPr>
                <w:b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Composants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AE5FD3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(option) une bougie allumée</w:t>
            </w:r>
          </w:p>
        </w:tc>
      </w:tr>
    </w:tbl>
    <w:p w:rsidR="000D1DCA" w:rsidRPr="005F21AB" w:rsidRDefault="000D1DCA" w:rsidP="000D1DCA">
      <w:pPr>
        <w:pStyle w:val="Heading5"/>
      </w:pPr>
      <w:bookmarkStart w:id="3" w:name="_Toc473016940"/>
      <w:r w:rsidRPr="005F21AB">
        <w:t>25</w:t>
      </w:r>
      <w:r w:rsidRPr="005F21AB">
        <w:tab/>
        <w:t>Clef spirituelle</w:t>
      </w:r>
      <w:bookmarkEnd w:id="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965"/>
        <w:gridCol w:w="1154"/>
        <w:gridCol w:w="1571"/>
        <w:gridCol w:w="1667"/>
        <w:gridCol w:w="2331"/>
      </w:tblGrid>
      <w:tr w:rsidR="000D1DCA" w:rsidRPr="005F21AB" w:rsidTr="00C329AA">
        <w:tc>
          <w:tcPr>
            <w:tcW w:w="1374" w:type="dxa"/>
            <w:tcBorders>
              <w:top w:val="single" w:sz="12" w:space="0" w:color="auto"/>
              <w:righ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DS</w:t>
            </w:r>
            <w:r w:rsidRPr="005F21AB">
              <w:rPr>
                <w:sz w:val="16"/>
                <w:szCs w:val="16"/>
              </w:rPr>
              <w:t xml:space="preserve"> 4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V-/G-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ALI</w:t>
            </w:r>
            <w:r w:rsidRPr="005F21AB">
              <w:rPr>
                <w:sz w:val="16"/>
                <w:szCs w:val="16"/>
              </w:rPr>
              <w:t> V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proofErr w:type="spellStart"/>
            <w:r w:rsidRPr="005F21AB">
              <w:rPr>
                <w:b/>
                <w:bCs/>
                <w:sz w:val="16"/>
                <w:szCs w:val="16"/>
              </w:rPr>
              <w:t>RMa</w:t>
            </w:r>
            <w:proofErr w:type="spellEnd"/>
            <w:r w:rsidRPr="005F21AB">
              <w:rPr>
                <w:bCs/>
                <w:sz w:val="16"/>
                <w:szCs w:val="16"/>
              </w:rPr>
              <w:t xml:space="preserve"> aucune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Focus</w:t>
            </w:r>
            <w:r w:rsidRPr="005F21AB">
              <w:rPr>
                <w:sz w:val="16"/>
                <w:szCs w:val="16"/>
              </w:rPr>
              <w:t> P. de l’Esprit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</w:p>
        </w:tc>
      </w:tr>
      <w:tr w:rsidR="000D1DCA" w:rsidRPr="005F21AB" w:rsidTr="00C329A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Description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l’esprit du magicien voyage dans le monde sans obstacle, le corps s’effondre sans défense sur le sol</w:t>
            </w:r>
          </w:p>
        </w:tc>
      </w:tr>
      <w:tr w:rsidR="000D1DCA" w:rsidRPr="005F21AB" w:rsidTr="00C329A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Visuel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yeux clos et murmure, une aura se développe sur les contours du corps du magicien</w:t>
            </w:r>
          </w:p>
          <w:p w:rsidR="000D1DCA" w:rsidRPr="005F21AB" w:rsidRDefault="000D1DCA" w:rsidP="00C329AA">
            <w:pPr>
              <w:rPr>
                <w:i/>
                <w:sz w:val="16"/>
                <w:szCs w:val="16"/>
              </w:rPr>
            </w:pPr>
            <w:r w:rsidRPr="005F21AB">
              <w:rPr>
                <w:i/>
                <w:sz w:val="16"/>
                <w:szCs w:val="16"/>
              </w:rPr>
              <w:t>Vogue, Esprit Libre, des Etoiles au Firmament !</w:t>
            </w:r>
          </w:p>
        </w:tc>
      </w:tr>
      <w:tr w:rsidR="000D1DCA" w:rsidRPr="005F21AB" w:rsidTr="00C329A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C329AA">
            <w:pPr>
              <w:rPr>
                <w:b/>
                <w:bCs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 xml:space="preserve">Effets 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C329AA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L’esprit du magicien, une fois libéré, ne peut être attaqué que par des forces/magies capables de lutter contre les esprits. L’esprit ressemble à une sphère légèrement lumineuse.</w:t>
            </w:r>
          </w:p>
          <w:p w:rsidR="000D1DCA" w:rsidRPr="005F21AB" w:rsidRDefault="000D1DCA" w:rsidP="00C329AA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L’esprit est immatériel et peu visible mais possède les facultés intellectuelles et sens du magicien. </w:t>
            </w:r>
          </w:p>
          <w:p w:rsidR="000D1DCA" w:rsidRPr="005F21AB" w:rsidRDefault="000D1DCA" w:rsidP="00C329AA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Si l’esprit ne réintègre pas le corps avant la fin du sort le corps meurt et l’esprit devient une âme perdue. Réintégrer le corps revient à revenir à la tête avant la fin de la durée.</w:t>
            </w:r>
          </w:p>
          <w:p w:rsidR="000D1DCA" w:rsidRPr="005F21AB" w:rsidRDefault="000D1DCA" w:rsidP="00C329AA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L’esprit a une </w:t>
            </w:r>
            <w:proofErr w:type="spellStart"/>
            <w:r w:rsidRPr="005F21AB">
              <w:rPr>
                <w:sz w:val="16"/>
                <w:szCs w:val="16"/>
              </w:rPr>
              <w:t>MVp</w:t>
            </w:r>
            <w:proofErr w:type="spellEnd"/>
            <w:r w:rsidRPr="005F21AB">
              <w:rPr>
                <w:sz w:val="16"/>
                <w:szCs w:val="16"/>
              </w:rPr>
              <w:t xml:space="preserve"> = (NE + </w:t>
            </w:r>
            <w:proofErr w:type="spellStart"/>
            <w:r w:rsidRPr="005F21AB">
              <w:rPr>
                <w:sz w:val="16"/>
                <w:szCs w:val="16"/>
              </w:rPr>
              <w:t>RMa</w:t>
            </w:r>
            <w:proofErr w:type="spellEnd"/>
            <w:r w:rsidRPr="005F21AB">
              <w:rPr>
                <w:sz w:val="16"/>
                <w:szCs w:val="16"/>
              </w:rPr>
              <w:t>) x 3m et n’est pas sujet aux obstacles matériel non-magiques et à la gravité.</w:t>
            </w:r>
          </w:p>
        </w:tc>
      </w:tr>
      <w:tr w:rsidR="000D1DCA" w:rsidRPr="005F21AB" w:rsidTr="00C329A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Conditions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C329AA">
            <w:pPr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Si le corps est attaqué l’esprit en est conscient mais ne peut rien faire tant qu’il ne réintègre pas le corps. </w:t>
            </w:r>
          </w:p>
          <w:p w:rsidR="000D1DCA" w:rsidRPr="005F21AB" w:rsidRDefault="000D1DCA" w:rsidP="00C329AA">
            <w:pPr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Toute attaque sur ce corps sans esprit est considérée comme sur une cible endormie.</w:t>
            </w:r>
          </w:p>
          <w:p w:rsidR="000D1DCA" w:rsidRPr="005F21AB" w:rsidRDefault="000D1DCA" w:rsidP="00C329AA">
            <w:pPr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Il est nécessaire d’être assis ou allongé au lancement du sort.</w:t>
            </w:r>
          </w:p>
        </w:tc>
      </w:tr>
      <w:tr w:rsidR="000D1DCA" w:rsidRPr="005F21AB" w:rsidTr="00C329A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Durée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(NE+1) x 5 tours</w:t>
            </w:r>
          </w:p>
        </w:tc>
      </w:tr>
      <w:tr w:rsidR="000D1DCA" w:rsidRPr="005F21AB" w:rsidTr="00C329A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Distance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-</w:t>
            </w:r>
          </w:p>
        </w:tc>
      </w:tr>
      <w:tr w:rsidR="000D1DCA" w:rsidRPr="005F21AB" w:rsidTr="00C329A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Cibles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uniquement le magicien</w:t>
            </w:r>
          </w:p>
        </w:tc>
      </w:tr>
      <w:tr w:rsidR="000D1DCA" w:rsidRPr="005F21AB" w:rsidTr="00C329A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C329AA">
            <w:pPr>
              <w:rPr>
                <w:b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Composants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C329A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-</w:t>
            </w:r>
          </w:p>
        </w:tc>
      </w:tr>
    </w:tbl>
    <w:p w:rsidR="000D1DCA" w:rsidRPr="005F21AB" w:rsidRDefault="000D1DCA" w:rsidP="000D1DCA">
      <w:pPr>
        <w:pStyle w:val="Heading5"/>
      </w:pPr>
      <w:r w:rsidRPr="005F21AB">
        <w:t>26</w:t>
      </w:r>
      <w:r w:rsidRPr="005F21AB">
        <w:tab/>
        <w:t>Combustion [P : du feu]</w:t>
      </w:r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3"/>
        <w:gridCol w:w="973"/>
        <w:gridCol w:w="1162"/>
        <w:gridCol w:w="1542"/>
        <w:gridCol w:w="1702"/>
        <w:gridCol w:w="2310"/>
      </w:tblGrid>
      <w:tr w:rsidR="000D1DCA" w:rsidRPr="005F21AB" w:rsidTr="00E3349D">
        <w:tc>
          <w:tcPr>
            <w:tcW w:w="1374" w:type="dxa"/>
            <w:tcBorders>
              <w:top w:val="single" w:sz="12" w:space="0" w:color="auto"/>
              <w:righ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DS</w:t>
            </w:r>
            <w:r w:rsidRPr="005F21AB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V-/G=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ALI</w:t>
            </w:r>
            <w:r w:rsidRPr="005F21AB">
              <w:rPr>
                <w:sz w:val="16"/>
                <w:szCs w:val="16"/>
              </w:rPr>
              <w:t> EI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proofErr w:type="spellStart"/>
            <w:r w:rsidRPr="005F21AB">
              <w:rPr>
                <w:b/>
                <w:bCs/>
                <w:sz w:val="16"/>
                <w:szCs w:val="16"/>
              </w:rPr>
              <w:t>RMa</w:t>
            </w:r>
            <w:proofErr w:type="spellEnd"/>
            <w:r w:rsidRPr="005F21AB">
              <w:rPr>
                <w:bCs/>
                <w:sz w:val="16"/>
                <w:szCs w:val="16"/>
              </w:rPr>
              <w:t xml:space="preserve"> active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Focus</w:t>
            </w:r>
            <w:r w:rsidRPr="005F21AB">
              <w:rPr>
                <w:sz w:val="16"/>
                <w:szCs w:val="16"/>
              </w:rPr>
              <w:t> total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</w:p>
        </w:tc>
      </w:tr>
      <w:tr w:rsidR="000D1DCA" w:rsidRPr="005F21AB" w:rsidTr="00E3349D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Description </w:t>
            </w:r>
          </w:p>
        </w:tc>
        <w:tc>
          <w:tcPr>
            <w:tcW w:w="8763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permet au magicien de bouter le feu à une matière inflammable et de contrôler la direction et la vitesse de propagation du feu</w:t>
            </w:r>
          </w:p>
        </w:tc>
      </w:tr>
      <w:tr w:rsidR="000D1DCA" w:rsidRPr="005F21AB" w:rsidTr="00E3349D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Visuel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8763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des crépitements qui se transforment en flammes sans fumée, les doigts du magicien dessinent le contour de la cible</w:t>
            </w:r>
          </w:p>
          <w:p w:rsidR="000D1DCA" w:rsidRPr="005F21AB" w:rsidRDefault="000D1DCA" w:rsidP="00E3349D">
            <w:pPr>
              <w:rPr>
                <w:i/>
                <w:sz w:val="16"/>
                <w:szCs w:val="16"/>
              </w:rPr>
            </w:pPr>
            <w:r w:rsidRPr="005F21AB">
              <w:rPr>
                <w:i/>
                <w:sz w:val="16"/>
                <w:szCs w:val="16"/>
              </w:rPr>
              <w:t>Feu Sacré !</w:t>
            </w:r>
          </w:p>
        </w:tc>
      </w:tr>
      <w:tr w:rsidR="000D1DCA" w:rsidRPr="005F21AB" w:rsidTr="00E3349D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E3349D">
            <w:pPr>
              <w:rPr>
                <w:b/>
                <w:bCs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 xml:space="preserve">Effets </w:t>
            </w:r>
          </w:p>
        </w:tc>
        <w:tc>
          <w:tcPr>
            <w:tcW w:w="8763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E3349D">
            <w:pPr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Le feu commence au bout de sa main</w:t>
            </w:r>
            <w:r>
              <w:rPr>
                <w:sz w:val="16"/>
                <w:szCs w:val="16"/>
              </w:rPr>
              <w:t>/du pied</w:t>
            </w:r>
            <w:r w:rsidRPr="005F21AB">
              <w:rPr>
                <w:sz w:val="16"/>
                <w:szCs w:val="16"/>
              </w:rPr>
              <w:t xml:space="preserve"> si en contact avec la cible.</w:t>
            </w:r>
          </w:p>
          <w:p w:rsidR="000D1DCA" w:rsidRPr="005F21AB" w:rsidRDefault="000D1DCA" w:rsidP="00E3349D">
            <w:pPr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vitesse de propagation du feu est de maximum (NE+1) x 3m dans une direction au choix.</w:t>
            </w:r>
          </w:p>
          <w:p w:rsidR="000D1DCA" w:rsidRPr="005F21AB" w:rsidRDefault="000D1DCA" w:rsidP="00E3349D">
            <w:pPr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Un choix par phase jusqu’à atteindre la distance maximale.</w:t>
            </w:r>
          </w:p>
          <w:p w:rsidR="000D1DCA" w:rsidRPr="005F21AB" w:rsidRDefault="000D1DCA" w:rsidP="00E3349D">
            <w:pPr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Dégâts de feu de (NE+1) par phase, aucune armure possible. Minimum 1 point en T</w:t>
            </w:r>
            <w:r>
              <w:rPr>
                <w:sz w:val="16"/>
                <w:szCs w:val="16"/>
              </w:rPr>
              <w:t xml:space="preserve"> infligé</w:t>
            </w:r>
            <w:r w:rsidRPr="005F21AB">
              <w:rPr>
                <w:sz w:val="16"/>
                <w:szCs w:val="16"/>
              </w:rPr>
              <w:t>.</w:t>
            </w:r>
          </w:p>
          <w:p w:rsidR="000D1DCA" w:rsidRPr="005F21AB" w:rsidRDefault="000D1DCA" w:rsidP="00E3349D">
            <w:pPr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Malus de NE+1 cumulés par phase si la cible est vivante.</w:t>
            </w:r>
          </w:p>
        </w:tc>
      </w:tr>
      <w:tr w:rsidR="000D1DCA" w:rsidRPr="005F21AB" w:rsidTr="00E3349D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Conditions</w:t>
            </w:r>
          </w:p>
        </w:tc>
        <w:tc>
          <w:tcPr>
            <w:tcW w:w="8763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E3349D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Si le magicien bouge le sort s’arrête mais le feu peut continuer naturellement.</w:t>
            </w:r>
          </w:p>
          <w:p w:rsidR="000D1DCA" w:rsidRPr="005F21AB" w:rsidRDefault="000D1DCA" w:rsidP="00E3349D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Une seule entité-cible à la fois. </w:t>
            </w:r>
          </w:p>
          <w:p w:rsidR="000D1DCA" w:rsidRPr="005F21AB" w:rsidRDefault="000D1DCA" w:rsidP="00E3349D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combustion ne se propage pas à des matières connexes.</w:t>
            </w:r>
          </w:p>
        </w:tc>
      </w:tr>
      <w:tr w:rsidR="000D1DCA" w:rsidRPr="005F21AB" w:rsidTr="00E3349D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Durée </w:t>
            </w:r>
          </w:p>
        </w:tc>
        <w:tc>
          <w:tcPr>
            <w:tcW w:w="8763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(NE+1) x 2 tours, après la fin du sort le feu continue pendant (NE+1)xd6 phases indépendamment. Par la suite, cela dépend du </w:t>
            </w:r>
            <w:proofErr w:type="spellStart"/>
            <w:r w:rsidRPr="005F21AB">
              <w:rPr>
                <w:sz w:val="16"/>
                <w:szCs w:val="16"/>
              </w:rPr>
              <w:t>MdJ</w:t>
            </w:r>
            <w:proofErr w:type="spellEnd"/>
            <w:r w:rsidRPr="005F21AB">
              <w:rPr>
                <w:sz w:val="16"/>
                <w:szCs w:val="16"/>
              </w:rPr>
              <w:t>.</w:t>
            </w:r>
          </w:p>
        </w:tc>
      </w:tr>
      <w:tr w:rsidR="000D1DCA" w:rsidRPr="005F21AB" w:rsidTr="00E3349D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Distance </w:t>
            </w:r>
          </w:p>
        </w:tc>
        <w:tc>
          <w:tcPr>
            <w:tcW w:w="8763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(NE+2) x 3m , distance maximale de contrôle du feu</w:t>
            </w:r>
          </w:p>
        </w:tc>
      </w:tr>
      <w:tr w:rsidR="000D1DCA" w:rsidRPr="005F21AB" w:rsidTr="00E3349D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Cibles</w:t>
            </w:r>
          </w:p>
        </w:tc>
        <w:tc>
          <w:tcPr>
            <w:tcW w:w="8763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le magicien est immunisé tant qu’il ne bouge pas pendant la durée du sort, uniquement</w:t>
            </w:r>
          </w:p>
        </w:tc>
      </w:tr>
      <w:tr w:rsidR="000D1DCA" w:rsidRPr="005F21AB" w:rsidTr="00E3349D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E3349D">
            <w:pPr>
              <w:rPr>
                <w:b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Composants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8763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E3349D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une partie de la matière à laquelle le magicien met le feu (utilisée)</w:t>
            </w:r>
          </w:p>
        </w:tc>
      </w:tr>
    </w:tbl>
    <w:p w:rsidR="000D1DCA" w:rsidRDefault="000D1DCA" w:rsidP="000D1DCA"/>
    <w:p w:rsidR="000D1DCA" w:rsidRDefault="000D1DCA">
      <w:pPr>
        <w:widowControl/>
        <w:spacing w:after="160" w:line="259" w:lineRule="auto"/>
        <w:jc w:val="left"/>
        <w:rPr>
          <w:b/>
          <w:sz w:val="16"/>
        </w:rPr>
      </w:pPr>
      <w:r>
        <w:br w:type="page"/>
      </w:r>
    </w:p>
    <w:p w:rsidR="000D1DCA" w:rsidRPr="005F21AB" w:rsidRDefault="000D1DCA" w:rsidP="000D1DCA">
      <w:pPr>
        <w:pStyle w:val="Heading5"/>
      </w:pPr>
      <w:r w:rsidRPr="005F21AB">
        <w:lastRenderedPageBreak/>
        <w:t>41</w:t>
      </w:r>
      <w:r w:rsidRPr="005F21AB">
        <w:tab/>
        <w:t>Détection divine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964"/>
        <w:gridCol w:w="1154"/>
        <w:gridCol w:w="1590"/>
        <w:gridCol w:w="1651"/>
        <w:gridCol w:w="2329"/>
      </w:tblGrid>
      <w:tr w:rsidR="000D1DCA" w:rsidRPr="005F21AB" w:rsidTr="000D1DCA">
        <w:tc>
          <w:tcPr>
            <w:tcW w:w="1374" w:type="dxa"/>
            <w:tcBorders>
              <w:top w:val="single" w:sz="12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DS</w:t>
            </w:r>
            <w:r w:rsidRPr="005F21AB">
              <w:rPr>
                <w:sz w:val="16"/>
                <w:szCs w:val="16"/>
              </w:rPr>
              <w:t xml:space="preserve"> 1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V-/G-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ALI</w:t>
            </w:r>
            <w:r w:rsidRPr="005F21AB">
              <w:rPr>
                <w:sz w:val="16"/>
                <w:szCs w:val="16"/>
              </w:rPr>
              <w:t> V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proofErr w:type="spellStart"/>
            <w:r w:rsidRPr="005F21AB">
              <w:rPr>
                <w:b/>
                <w:bCs/>
                <w:sz w:val="16"/>
                <w:szCs w:val="16"/>
              </w:rPr>
              <w:t>RMa</w:t>
            </w:r>
            <w:proofErr w:type="spellEnd"/>
            <w:r w:rsidRPr="005F21AB">
              <w:rPr>
                <w:bCs/>
                <w:sz w:val="16"/>
                <w:szCs w:val="16"/>
              </w:rPr>
              <w:t xml:space="preserve"> aucune*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Focus</w:t>
            </w:r>
            <w:r w:rsidRPr="005F21AB">
              <w:rPr>
                <w:sz w:val="16"/>
                <w:szCs w:val="16"/>
              </w:rPr>
              <w:t> -</w:t>
            </w:r>
          </w:p>
        </w:tc>
        <w:tc>
          <w:tcPr>
            <w:tcW w:w="2329" w:type="dxa"/>
            <w:tcBorders>
              <w:top w:val="single" w:sz="12" w:space="0" w:color="auto"/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Description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permet de découvrir la présence d’objet ou d’analyser les propriétés d’objets possédés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Visuel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une main touche le front du magicien</w:t>
            </w:r>
          </w:p>
          <w:p w:rsidR="000D1DCA" w:rsidRPr="005F21AB" w:rsidRDefault="000D1DCA" w:rsidP="00BE4F75">
            <w:pPr>
              <w:rPr>
                <w:i/>
                <w:sz w:val="16"/>
                <w:szCs w:val="16"/>
              </w:rPr>
            </w:pPr>
            <w:r w:rsidRPr="005F21AB">
              <w:rPr>
                <w:i/>
                <w:sz w:val="16"/>
                <w:szCs w:val="16"/>
              </w:rPr>
              <w:t>Savoir Divin !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b/>
                <w:bCs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 xml:space="preserve">Effets 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0D1DCA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Recherche  sur une catégorie d’objet donnée ou d’un objet précis : un </w:t>
            </w:r>
            <w:proofErr w:type="spellStart"/>
            <w:r w:rsidRPr="005F21AB">
              <w:rPr>
                <w:sz w:val="16"/>
                <w:szCs w:val="16"/>
              </w:rPr>
              <w:t>tRC</w:t>
            </w:r>
            <w:proofErr w:type="spellEnd"/>
            <w:r w:rsidRPr="005F21AB">
              <w:rPr>
                <w:sz w:val="16"/>
                <w:szCs w:val="16"/>
              </w:rPr>
              <w:t xml:space="preserve"> donne l’emplacement exact (distance, direction, lieu) de maximum NE+1 d’objets de cette classe dans la portée du sort.</w:t>
            </w:r>
          </w:p>
          <w:p w:rsidR="000D1DCA" w:rsidRPr="005F21AB" w:rsidRDefault="000D1DCA" w:rsidP="000D1DCA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Recherche  sur une catégorie d’objet donnée ou d’un objet précis : un </w:t>
            </w:r>
            <w:proofErr w:type="spellStart"/>
            <w:r w:rsidRPr="005F21AB">
              <w:rPr>
                <w:sz w:val="16"/>
                <w:szCs w:val="16"/>
              </w:rPr>
              <w:t>tRN</w:t>
            </w:r>
            <w:proofErr w:type="spellEnd"/>
            <w:r w:rsidRPr="005F21AB">
              <w:rPr>
                <w:sz w:val="16"/>
                <w:szCs w:val="16"/>
              </w:rPr>
              <w:t xml:space="preserve"> donne la direction de l’objet le plus proche de ce type.</w:t>
            </w:r>
          </w:p>
          <w:p w:rsidR="000D1DCA" w:rsidRPr="005F21AB" w:rsidRDefault="000D1DCA" w:rsidP="000D1DCA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Recherche  sur une catégorie d’objet donnée ou d’un objet précis : un </w:t>
            </w:r>
            <w:proofErr w:type="spellStart"/>
            <w:r w:rsidRPr="005F21AB">
              <w:rPr>
                <w:sz w:val="16"/>
                <w:szCs w:val="16"/>
              </w:rPr>
              <w:t>tEN</w:t>
            </w:r>
            <w:proofErr w:type="spellEnd"/>
            <w:r w:rsidRPr="005F21AB">
              <w:rPr>
                <w:sz w:val="16"/>
                <w:szCs w:val="16"/>
              </w:rPr>
              <w:t xml:space="preserve"> indique la présence ou non d’objet de cette classe.</w:t>
            </w:r>
          </w:p>
          <w:p w:rsidR="000D1DCA" w:rsidRPr="005F21AB" w:rsidRDefault="000D1DCA" w:rsidP="000D1DCA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Analyse d’un objet touché par la main : un </w:t>
            </w:r>
            <w:proofErr w:type="spellStart"/>
            <w:r w:rsidRPr="005F21AB">
              <w:rPr>
                <w:sz w:val="16"/>
                <w:szCs w:val="16"/>
              </w:rPr>
              <w:t>tRC</w:t>
            </w:r>
            <w:proofErr w:type="spellEnd"/>
            <w:r w:rsidRPr="005F21AB">
              <w:rPr>
                <w:sz w:val="16"/>
                <w:szCs w:val="16"/>
              </w:rPr>
              <w:t xml:space="preserve"> donne les propriétés complètes de l’objet (pouvoirs, puissance, matière etc.).</w:t>
            </w:r>
          </w:p>
          <w:p w:rsidR="000D1DCA" w:rsidRPr="005F21AB" w:rsidRDefault="000D1DCA" w:rsidP="000D1DCA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Analyse d’un objet touché par la main : un </w:t>
            </w:r>
            <w:proofErr w:type="spellStart"/>
            <w:r w:rsidRPr="005F21AB">
              <w:rPr>
                <w:sz w:val="16"/>
                <w:szCs w:val="16"/>
              </w:rPr>
              <w:t>tRN</w:t>
            </w:r>
            <w:proofErr w:type="spellEnd"/>
            <w:r w:rsidRPr="005F21AB">
              <w:rPr>
                <w:sz w:val="16"/>
                <w:szCs w:val="16"/>
              </w:rPr>
              <w:t xml:space="preserve"> indique si l’objet est magique et son alignement et s’il possède des pouvoirs avec une estimation relative de leur puissance (arrondi au 5 le plus proche).Analyse d’un objet touché par la main : un </w:t>
            </w:r>
            <w:proofErr w:type="spellStart"/>
            <w:r w:rsidRPr="005F21AB">
              <w:rPr>
                <w:sz w:val="16"/>
                <w:szCs w:val="16"/>
              </w:rPr>
              <w:t>tEN</w:t>
            </w:r>
            <w:proofErr w:type="spellEnd"/>
            <w:r w:rsidRPr="005F21AB">
              <w:rPr>
                <w:sz w:val="16"/>
                <w:szCs w:val="16"/>
              </w:rPr>
              <w:t xml:space="preserve"> indique l’alignement de l’objet.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Conditions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0D1DC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Le magicien doit connaître et décrire correctement une classe d’objet pour la rechercher.</w:t>
            </w:r>
          </w:p>
          <w:p w:rsidR="000D1DCA" w:rsidRPr="005F21AB" w:rsidRDefault="000D1DCA" w:rsidP="000D1DC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*Les reliques résistent au sort avec leur </w:t>
            </w:r>
            <w:proofErr w:type="spellStart"/>
            <w:r w:rsidRPr="005F21AB">
              <w:rPr>
                <w:sz w:val="16"/>
                <w:szCs w:val="16"/>
              </w:rPr>
              <w:t>RMa</w:t>
            </w:r>
            <w:proofErr w:type="spellEnd"/>
            <w:r w:rsidRPr="005F21AB">
              <w:rPr>
                <w:sz w:val="16"/>
                <w:szCs w:val="16"/>
              </w:rPr>
              <w:t xml:space="preserve"> (NEM+NE).</w:t>
            </w:r>
          </w:p>
          <w:p w:rsidR="000D1DCA" w:rsidRPr="005F21AB" w:rsidRDefault="000D1DCA" w:rsidP="000D1DC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Ce sort ne provoque pas de </w:t>
            </w:r>
            <w:proofErr w:type="spellStart"/>
            <w:r w:rsidRPr="005F21AB">
              <w:rPr>
                <w:sz w:val="16"/>
                <w:szCs w:val="16"/>
              </w:rPr>
              <w:t>tEC</w:t>
            </w:r>
            <w:proofErr w:type="spellEnd"/>
            <w:r w:rsidRPr="005F21AB">
              <w:rPr>
                <w:sz w:val="16"/>
                <w:szCs w:val="16"/>
              </w:rPr>
              <w:t xml:space="preserve"> qui sont considérés comme des </w:t>
            </w:r>
            <w:proofErr w:type="spellStart"/>
            <w:r w:rsidRPr="005F21AB">
              <w:rPr>
                <w:sz w:val="16"/>
                <w:szCs w:val="16"/>
              </w:rPr>
              <w:t>tEN</w:t>
            </w:r>
            <w:proofErr w:type="spellEnd"/>
            <w:r w:rsidRPr="005F21AB">
              <w:rPr>
                <w:sz w:val="16"/>
                <w:szCs w:val="16"/>
              </w:rPr>
              <w:t>.</w:t>
            </w:r>
          </w:p>
          <w:p w:rsidR="000D1DCA" w:rsidRPr="005F21AB" w:rsidRDefault="000D1DCA" w:rsidP="000D1DC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Ne concerne que les objets inanimés.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Durée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Instantané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Distance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(NE+1) x 10m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Cibles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Une classe d’objet ou un objet à la fois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b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Composants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-</w:t>
            </w:r>
          </w:p>
        </w:tc>
      </w:tr>
    </w:tbl>
    <w:p w:rsidR="000D1DCA" w:rsidRPr="005F21AB" w:rsidRDefault="000D1DCA" w:rsidP="000D1DCA">
      <w:pPr>
        <w:pStyle w:val="Heading5"/>
      </w:pPr>
      <w:bookmarkStart w:id="4" w:name="_Toc473017075"/>
      <w:r w:rsidRPr="005F21AB">
        <w:t>45</w:t>
      </w:r>
      <w:r w:rsidRPr="005F21AB">
        <w:tab/>
        <w:t>Divine intervention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1025"/>
        <w:gridCol w:w="1149"/>
        <w:gridCol w:w="1567"/>
        <w:gridCol w:w="1642"/>
        <w:gridCol w:w="2305"/>
      </w:tblGrid>
      <w:tr w:rsidR="000D1DCA" w:rsidRPr="005F21AB" w:rsidTr="00447E73">
        <w:tc>
          <w:tcPr>
            <w:tcW w:w="1374" w:type="dxa"/>
            <w:tcBorders>
              <w:top w:val="single" w:sz="12" w:space="0" w:color="auto"/>
              <w:righ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DS</w:t>
            </w:r>
            <w:r w:rsidRPr="005F21AB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V=/G=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ALI</w:t>
            </w:r>
            <w:r w:rsidRPr="005F21AB">
              <w:rPr>
                <w:sz w:val="16"/>
                <w:szCs w:val="16"/>
              </w:rPr>
              <w:t> V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proofErr w:type="spellStart"/>
            <w:r w:rsidRPr="005F21AB">
              <w:rPr>
                <w:b/>
                <w:bCs/>
                <w:sz w:val="16"/>
                <w:szCs w:val="16"/>
              </w:rPr>
              <w:t>RMa</w:t>
            </w:r>
            <w:proofErr w:type="spellEnd"/>
            <w:r w:rsidRPr="005F21AB">
              <w:rPr>
                <w:bCs/>
                <w:sz w:val="16"/>
                <w:szCs w:val="16"/>
              </w:rPr>
              <w:t xml:space="preserve"> active+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Focus</w:t>
            </w:r>
            <w:r w:rsidRPr="005F21AB">
              <w:rPr>
                <w:sz w:val="16"/>
                <w:szCs w:val="16"/>
              </w:rPr>
              <w:t> -</w:t>
            </w:r>
          </w:p>
        </w:tc>
        <w:tc>
          <w:tcPr>
            <w:tcW w:w="2305" w:type="dxa"/>
            <w:tcBorders>
              <w:top w:val="single" w:sz="12" w:space="0" w:color="auto"/>
              <w:lef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</w:p>
        </w:tc>
      </w:tr>
      <w:tr w:rsidR="000D1DCA" w:rsidRPr="005F21AB" w:rsidTr="00447E7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Description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le sort permet de bannir une cible appartenant au monde des Dieux ou de conjurer un sort quelconque</w:t>
            </w:r>
          </w:p>
        </w:tc>
      </w:tr>
      <w:tr w:rsidR="000D1DCA" w:rsidRPr="005F21AB" w:rsidTr="00447E7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Visuel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poings fermés qui s’ouvrent vers la cible, une lueur émerge soudainement de la paume</w:t>
            </w:r>
          </w:p>
          <w:p w:rsidR="000D1DCA" w:rsidRPr="005F21AB" w:rsidRDefault="000D1DCA" w:rsidP="00447E73">
            <w:pPr>
              <w:rPr>
                <w:i/>
                <w:sz w:val="16"/>
                <w:szCs w:val="16"/>
              </w:rPr>
            </w:pPr>
            <w:r w:rsidRPr="005F21AB">
              <w:rPr>
                <w:i/>
                <w:sz w:val="16"/>
                <w:szCs w:val="16"/>
              </w:rPr>
              <w:t>Malédiction Conjurée, Ennemi Banni, à Jamais !</w:t>
            </w:r>
          </w:p>
        </w:tc>
      </w:tr>
      <w:tr w:rsidR="000D1DCA" w:rsidRPr="005F21AB" w:rsidTr="00447E7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47E73">
            <w:pPr>
              <w:rPr>
                <w:b/>
                <w:bCs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 xml:space="preserve">Effets 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47E73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Le magicien doit choisir un alignement contre lequel ce sort sera effectif.</w:t>
            </w:r>
          </w:p>
          <w:p w:rsidR="000D1DCA" w:rsidRPr="005F21AB" w:rsidRDefault="000D1DCA" w:rsidP="00447E73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Il peut apprendre ce sort plusieurs fois avec un alignement différent à chaque fois.</w:t>
            </w:r>
          </w:p>
          <w:p w:rsidR="000D1DCA" w:rsidRPr="005F21AB" w:rsidRDefault="000D1DCA" w:rsidP="00447E73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  <w:u w:val="single"/>
              </w:rPr>
              <w:t>Conjurer</w:t>
            </w:r>
            <w:r w:rsidRPr="005F21AB">
              <w:rPr>
                <w:sz w:val="16"/>
                <w:szCs w:val="16"/>
              </w:rPr>
              <w:t xml:space="preserve"> un sort permet de l’annuler. Il n’est pas nécessaire de connaître le sort combattu mais il faut pouvoir décrire tout ou partie de ses effets. Une erreur annulera la </w:t>
            </w:r>
            <w:r w:rsidRPr="005F21AB">
              <w:rPr>
                <w:i/>
                <w:sz w:val="16"/>
                <w:szCs w:val="16"/>
              </w:rPr>
              <w:t>Divine Intervention</w:t>
            </w:r>
            <w:r w:rsidRPr="005F21AB">
              <w:rPr>
                <w:sz w:val="16"/>
                <w:szCs w:val="16"/>
              </w:rPr>
              <w:t xml:space="preserve">. </w:t>
            </w:r>
          </w:p>
          <w:p w:rsidR="000D1DCA" w:rsidRPr="005F21AB" w:rsidRDefault="000D1DCA" w:rsidP="00447E73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La </w:t>
            </w:r>
            <w:proofErr w:type="spellStart"/>
            <w:r w:rsidRPr="005F21AB">
              <w:rPr>
                <w:sz w:val="16"/>
                <w:szCs w:val="16"/>
              </w:rPr>
              <w:t>RMa</w:t>
            </w:r>
            <w:proofErr w:type="spellEnd"/>
            <w:r w:rsidRPr="005F21AB">
              <w:rPr>
                <w:sz w:val="16"/>
                <w:szCs w:val="16"/>
              </w:rPr>
              <w:t xml:space="preserve"> d’un sort = NEM(magicien ayant lancé le sort) + NE(sort lancé). </w:t>
            </w:r>
          </w:p>
          <w:p w:rsidR="000D1DCA" w:rsidRPr="005F21AB" w:rsidRDefault="000D1DCA" w:rsidP="00447E73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Si le sort contré est permanent sa </w:t>
            </w:r>
            <w:proofErr w:type="spellStart"/>
            <w:r w:rsidRPr="005F21AB">
              <w:rPr>
                <w:sz w:val="16"/>
                <w:szCs w:val="16"/>
              </w:rPr>
              <w:t>RMa</w:t>
            </w:r>
            <w:proofErr w:type="spellEnd"/>
            <w:r w:rsidRPr="005F21AB">
              <w:rPr>
                <w:sz w:val="16"/>
                <w:szCs w:val="16"/>
              </w:rPr>
              <w:t xml:space="preserve"> est doublée. </w:t>
            </w:r>
          </w:p>
          <w:p w:rsidR="000D1DCA" w:rsidRPr="005F21AB" w:rsidRDefault="000D1DCA" w:rsidP="00447E73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Le sort conjuré n’aura plus d’effets. </w:t>
            </w:r>
          </w:p>
          <w:p w:rsidR="000D1DCA" w:rsidRPr="005F21AB" w:rsidRDefault="000D1DCA" w:rsidP="00447E73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En cas de </w:t>
            </w:r>
            <w:proofErr w:type="spellStart"/>
            <w:r w:rsidRPr="005F21AB">
              <w:rPr>
                <w:sz w:val="16"/>
                <w:szCs w:val="16"/>
              </w:rPr>
              <w:t>tRC</w:t>
            </w:r>
            <w:proofErr w:type="spellEnd"/>
            <w:r w:rsidRPr="005F21AB">
              <w:rPr>
                <w:sz w:val="16"/>
                <w:szCs w:val="16"/>
              </w:rPr>
              <w:t xml:space="preserve">, le magicien apprendra NExd6 points </w:t>
            </w:r>
            <w:proofErr w:type="spellStart"/>
            <w:r w:rsidRPr="005F21AB">
              <w:rPr>
                <w:sz w:val="16"/>
                <w:szCs w:val="16"/>
              </w:rPr>
              <w:t>d’ExT</w:t>
            </w:r>
            <w:proofErr w:type="spellEnd"/>
            <w:r w:rsidRPr="005F21AB">
              <w:rPr>
                <w:sz w:val="16"/>
                <w:szCs w:val="16"/>
              </w:rPr>
              <w:t xml:space="preserve"> dans le sort conjuré. </w:t>
            </w:r>
          </w:p>
          <w:p w:rsidR="000D1DCA" w:rsidRPr="005F21AB" w:rsidRDefault="000D1DCA" w:rsidP="00447E73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Chaque tentative ratée sur un sort inflige 5 malus généraux.</w:t>
            </w:r>
          </w:p>
          <w:p w:rsidR="000D1DCA" w:rsidRPr="005F21AB" w:rsidRDefault="000D1DCA" w:rsidP="00447E73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  <w:u w:val="single"/>
              </w:rPr>
              <w:t>Bannir</w:t>
            </w:r>
            <w:r w:rsidRPr="005F21AB">
              <w:rPr>
                <w:sz w:val="16"/>
                <w:szCs w:val="16"/>
              </w:rPr>
              <w:t xml:space="preserve"> une cible divine permet de renvoyer dans son monde une créature ayant un Divin&gt;0. En cas de </w:t>
            </w:r>
            <w:proofErr w:type="spellStart"/>
            <w:r w:rsidRPr="005F21AB">
              <w:rPr>
                <w:sz w:val="16"/>
                <w:szCs w:val="16"/>
              </w:rPr>
              <w:t>tEC</w:t>
            </w:r>
            <w:proofErr w:type="spellEnd"/>
            <w:r w:rsidRPr="005F21AB">
              <w:rPr>
                <w:sz w:val="16"/>
                <w:szCs w:val="16"/>
              </w:rPr>
              <w:t xml:space="preserve">, le magicien est embusqué par la cible qui n’aura de cesse de tenter de le tuer. En cas de </w:t>
            </w:r>
            <w:proofErr w:type="spellStart"/>
            <w:r w:rsidRPr="005F21AB">
              <w:rPr>
                <w:sz w:val="16"/>
                <w:szCs w:val="16"/>
              </w:rPr>
              <w:t>tRC</w:t>
            </w:r>
            <w:proofErr w:type="spellEnd"/>
            <w:r w:rsidRPr="005F21AB">
              <w:rPr>
                <w:sz w:val="16"/>
                <w:szCs w:val="16"/>
              </w:rPr>
              <w:t>, la cible ne pourra jamais attaquer le magicien, ni apparaître à moins de (NE km) de lui.</w:t>
            </w:r>
          </w:p>
        </w:tc>
      </w:tr>
      <w:tr w:rsidR="000D1DCA" w:rsidRPr="005F21AB" w:rsidTr="00447E7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Conditions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47E73">
            <w:pPr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Limite de la </w:t>
            </w:r>
            <w:proofErr w:type="spellStart"/>
            <w:r w:rsidRPr="005F21AB">
              <w:rPr>
                <w:sz w:val="16"/>
                <w:szCs w:val="16"/>
              </w:rPr>
              <w:t>RMa</w:t>
            </w:r>
            <w:proofErr w:type="spellEnd"/>
            <w:r w:rsidRPr="005F21AB">
              <w:rPr>
                <w:sz w:val="16"/>
                <w:szCs w:val="16"/>
              </w:rPr>
              <w:t xml:space="preserve"> d’une cible (sort/divin) = (NE+2) x 3, sort sans effet si </w:t>
            </w:r>
            <w:proofErr w:type="spellStart"/>
            <w:r w:rsidRPr="005F21AB">
              <w:rPr>
                <w:sz w:val="16"/>
                <w:szCs w:val="16"/>
              </w:rPr>
              <w:t>RMa</w:t>
            </w:r>
            <w:proofErr w:type="spellEnd"/>
            <w:r w:rsidRPr="005F21AB">
              <w:rPr>
                <w:sz w:val="16"/>
                <w:szCs w:val="16"/>
              </w:rPr>
              <w:t xml:space="preserve"> plus grande.</w:t>
            </w:r>
          </w:p>
          <w:p w:rsidR="000D1DCA" w:rsidRPr="005F21AB" w:rsidRDefault="000D1DCA" w:rsidP="00447E73">
            <w:pPr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Si le sort est utilisé contre un autre alignement que celui choisi, le </w:t>
            </w:r>
            <w:proofErr w:type="spellStart"/>
            <w:r w:rsidRPr="005F21AB">
              <w:rPr>
                <w:sz w:val="16"/>
                <w:szCs w:val="16"/>
              </w:rPr>
              <w:t>RMa</w:t>
            </w:r>
            <w:proofErr w:type="spellEnd"/>
            <w:r w:rsidRPr="005F21AB">
              <w:rPr>
                <w:sz w:val="16"/>
                <w:szCs w:val="16"/>
              </w:rPr>
              <w:t xml:space="preserve"> de la cible est doublée. </w:t>
            </w:r>
          </w:p>
          <w:p w:rsidR="000D1DCA" w:rsidRPr="005F21AB" w:rsidRDefault="000D1DCA" w:rsidP="00447E73">
            <w:pPr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Ne peut bannir de cible ayant un Divin&gt;NE(sort).</w:t>
            </w:r>
          </w:p>
          <w:p w:rsidR="000D1DCA" w:rsidRPr="005F21AB" w:rsidRDefault="000D1DCA" w:rsidP="00447E73">
            <w:pPr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Si le magicien connaît le sort contré, il gagne un bonus de NE(sort conjuré)x3.</w:t>
            </w:r>
          </w:p>
        </w:tc>
      </w:tr>
      <w:tr w:rsidR="000D1DCA" w:rsidRPr="005F21AB" w:rsidTr="00447E7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Durée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Instantané</w:t>
            </w:r>
          </w:p>
        </w:tc>
      </w:tr>
      <w:tr w:rsidR="000D1DCA" w:rsidRPr="005F21AB" w:rsidTr="00447E7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Distance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(NE+1) x 3m</w:t>
            </w:r>
          </w:p>
        </w:tc>
      </w:tr>
      <w:tr w:rsidR="000D1DCA" w:rsidRPr="005F21AB" w:rsidTr="00447E7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Cibles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Une à la fois</w:t>
            </w:r>
          </w:p>
        </w:tc>
      </w:tr>
      <w:tr w:rsidR="000D1DCA" w:rsidRPr="005F21AB" w:rsidTr="00447E73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47E73">
            <w:pPr>
              <w:rPr>
                <w:b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Composants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47E73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(option) un icône de métal</w:t>
            </w:r>
          </w:p>
        </w:tc>
      </w:tr>
    </w:tbl>
    <w:p w:rsidR="000D1DCA" w:rsidRDefault="000D1DCA" w:rsidP="000D1DCA">
      <w:pPr>
        <w:pStyle w:val="Heading5"/>
      </w:pPr>
      <w:bookmarkStart w:id="5" w:name="_Toc473016979"/>
    </w:p>
    <w:p w:rsidR="000D1DCA" w:rsidRDefault="000D1DCA" w:rsidP="000D1DCA">
      <w:pPr>
        <w:rPr>
          <w:sz w:val="16"/>
        </w:rPr>
      </w:pPr>
      <w:r>
        <w:br w:type="page"/>
      </w:r>
    </w:p>
    <w:p w:rsidR="000D1DCA" w:rsidRPr="005F21AB" w:rsidRDefault="000D1DCA" w:rsidP="000D1DCA">
      <w:pPr>
        <w:pStyle w:val="Heading5"/>
      </w:pPr>
      <w:r w:rsidRPr="005F21AB">
        <w:lastRenderedPageBreak/>
        <w:t>60</w:t>
      </w:r>
      <w:r w:rsidRPr="005F21AB">
        <w:tab/>
        <w:t>Éveil éternel</w:t>
      </w:r>
      <w:bookmarkEnd w:id="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1012"/>
        <w:gridCol w:w="1161"/>
        <w:gridCol w:w="1567"/>
        <w:gridCol w:w="1642"/>
        <w:gridCol w:w="2306"/>
      </w:tblGrid>
      <w:tr w:rsidR="000D1DCA" w:rsidRPr="005F21AB" w:rsidTr="0047333C">
        <w:tc>
          <w:tcPr>
            <w:tcW w:w="1374" w:type="dxa"/>
            <w:tcBorders>
              <w:top w:val="single" w:sz="12" w:space="0" w:color="auto"/>
              <w:righ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DS</w:t>
            </w:r>
            <w:r w:rsidRPr="005F21AB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V=/G-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ALI</w:t>
            </w:r>
            <w:r w:rsidRPr="005F21AB">
              <w:rPr>
                <w:sz w:val="16"/>
                <w:szCs w:val="16"/>
              </w:rPr>
              <w:t> EI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proofErr w:type="spellStart"/>
            <w:r w:rsidRPr="005F21AB">
              <w:rPr>
                <w:b/>
                <w:bCs/>
                <w:sz w:val="16"/>
                <w:szCs w:val="16"/>
              </w:rPr>
              <w:t>RMa</w:t>
            </w:r>
            <w:proofErr w:type="spellEnd"/>
            <w:r w:rsidRPr="005F21AB">
              <w:rPr>
                <w:bCs/>
                <w:sz w:val="16"/>
                <w:szCs w:val="16"/>
              </w:rPr>
              <w:t xml:space="preserve"> active+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Focus</w:t>
            </w:r>
            <w:r w:rsidRPr="005F21AB">
              <w:rPr>
                <w:sz w:val="16"/>
                <w:szCs w:val="16"/>
              </w:rPr>
              <w:t> -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</w:p>
        </w:tc>
      </w:tr>
      <w:tr w:rsidR="000D1DCA" w:rsidRPr="005F21AB" w:rsidTr="0047333C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Description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permet de maintenir une cible totalement éveillée et sans aucun besoin de sommeil </w:t>
            </w:r>
          </w:p>
        </w:tc>
      </w:tr>
      <w:tr w:rsidR="000D1DCA" w:rsidRPr="005F21AB" w:rsidTr="0047333C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Visuel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main du magicien vient couvrir le visage de la cible et une vague de lueur grise recouvre les yeux</w:t>
            </w:r>
          </w:p>
          <w:p w:rsidR="000D1DCA" w:rsidRPr="005F21AB" w:rsidRDefault="000D1DCA" w:rsidP="0047333C">
            <w:pPr>
              <w:rPr>
                <w:i/>
                <w:sz w:val="16"/>
                <w:szCs w:val="16"/>
              </w:rPr>
            </w:pPr>
            <w:r w:rsidRPr="005F21AB">
              <w:rPr>
                <w:i/>
                <w:sz w:val="16"/>
                <w:szCs w:val="16"/>
              </w:rPr>
              <w:t>Yeux Clos Esprit Vif !</w:t>
            </w:r>
          </w:p>
        </w:tc>
      </w:tr>
      <w:tr w:rsidR="000D1DCA" w:rsidRPr="005F21AB" w:rsidTr="0047333C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7333C">
            <w:pPr>
              <w:rPr>
                <w:b/>
                <w:bCs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 xml:space="preserve">Effets 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7333C">
            <w:pPr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La cible est considérée comme au repos mais totalement éveillée avec les yeux fermés. </w:t>
            </w:r>
          </w:p>
          <w:p w:rsidR="000D1DCA" w:rsidRPr="005F21AB" w:rsidRDefault="000D1DCA" w:rsidP="0047333C">
            <w:pPr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Les tests de sens et intellectuels sont possibles ainsi que les sorts V-/G- sans casser ce sort.</w:t>
            </w:r>
          </w:p>
          <w:p w:rsidR="000D1DCA" w:rsidRPr="005F21AB" w:rsidRDefault="000D1DCA" w:rsidP="0047333C">
            <w:pPr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À la fin du sort la cible subit un sommeil obligé d’1h par 3h d’effets du sort.</w:t>
            </w:r>
          </w:p>
          <w:p w:rsidR="000D1DCA" w:rsidRPr="005F21AB" w:rsidRDefault="000D1DCA" w:rsidP="0047333C">
            <w:pPr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Ce sommeil obligé peut être réduit en payant 5 </w:t>
            </w:r>
            <w:proofErr w:type="spellStart"/>
            <w:r w:rsidRPr="005F21AB">
              <w:rPr>
                <w:sz w:val="16"/>
                <w:szCs w:val="16"/>
              </w:rPr>
              <w:t>PdM</w:t>
            </w:r>
            <w:proofErr w:type="spellEnd"/>
            <w:r w:rsidRPr="005F21AB">
              <w:rPr>
                <w:sz w:val="16"/>
                <w:szCs w:val="16"/>
              </w:rPr>
              <w:t xml:space="preserve"> par heure de sommeil évitée. </w:t>
            </w:r>
          </w:p>
          <w:p w:rsidR="000D1DCA" w:rsidRPr="005F21AB" w:rsidRDefault="000D1DCA" w:rsidP="0047333C">
            <w:pPr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Chaque période de sommeil obligé de 6h donne droit à une récupération.</w:t>
            </w:r>
          </w:p>
          <w:p w:rsidR="000D1DCA" w:rsidRPr="005F21AB" w:rsidRDefault="000D1DCA" w:rsidP="0047333C">
            <w:pPr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Pendant le sommeil obligé, la cible elle considérée comme comateuse.</w:t>
            </w:r>
          </w:p>
          <w:p w:rsidR="000D1DCA" w:rsidRPr="005F21AB" w:rsidRDefault="000D1DCA" w:rsidP="0047333C">
            <w:pPr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NE+1 points de temporaire en C(San) et C(Rob) après la fin du sort.</w:t>
            </w:r>
          </w:p>
        </w:tc>
      </w:tr>
      <w:tr w:rsidR="000D1DCA" w:rsidRPr="005F21AB" w:rsidTr="0047333C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Conditions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7333C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cible doit être éveillée au début du sort.</w:t>
            </w:r>
          </w:p>
          <w:p w:rsidR="000D1DCA" w:rsidRPr="005F21AB" w:rsidRDefault="000D1DCA" w:rsidP="0047333C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cible est immunisée 100+ contre les perte d’EN.</w:t>
            </w:r>
          </w:p>
        </w:tc>
      </w:tr>
      <w:tr w:rsidR="000D1DCA" w:rsidRPr="005F21AB" w:rsidTr="0047333C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Durée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(NE+1) x 24 heures</w:t>
            </w:r>
          </w:p>
        </w:tc>
      </w:tr>
      <w:tr w:rsidR="000D1DCA" w:rsidRPr="005F21AB" w:rsidTr="0047333C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Distance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Toucher</w:t>
            </w:r>
          </w:p>
        </w:tc>
      </w:tr>
      <w:tr w:rsidR="000D1DCA" w:rsidRPr="005F21AB" w:rsidTr="0047333C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Cibles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Toute cible consentante</w:t>
            </w:r>
          </w:p>
        </w:tc>
      </w:tr>
      <w:tr w:rsidR="000D1DCA" w:rsidRPr="005F21AB" w:rsidTr="0047333C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47333C">
            <w:pPr>
              <w:rPr>
                <w:b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Composants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47333C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(option) du sel marin (utilisé)</w:t>
            </w:r>
          </w:p>
        </w:tc>
      </w:tr>
    </w:tbl>
    <w:p w:rsidR="000D1DCA" w:rsidRPr="005F21AB" w:rsidRDefault="000D1DCA" w:rsidP="000D1DCA">
      <w:pPr>
        <w:pStyle w:val="Heading5"/>
      </w:pPr>
      <w:bookmarkStart w:id="6" w:name="_Toc473017046"/>
      <w:r w:rsidRPr="005F21AB">
        <w:t>112</w:t>
      </w:r>
      <w:r w:rsidRPr="005F21AB">
        <w:tab/>
        <w:t>Nourriture divine</w:t>
      </w:r>
      <w:bookmarkEnd w:id="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5"/>
        <w:gridCol w:w="965"/>
        <w:gridCol w:w="1166"/>
        <w:gridCol w:w="1571"/>
        <w:gridCol w:w="1652"/>
        <w:gridCol w:w="2333"/>
      </w:tblGrid>
      <w:tr w:rsidR="000D1DCA" w:rsidRPr="005F21AB" w:rsidTr="00254C8A">
        <w:tc>
          <w:tcPr>
            <w:tcW w:w="1375" w:type="dxa"/>
            <w:tcBorders>
              <w:top w:val="single" w:sz="12" w:space="0" w:color="auto"/>
              <w:righ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DS</w:t>
            </w:r>
            <w:r w:rsidRPr="005F21AB">
              <w:rPr>
                <w:sz w:val="16"/>
                <w:szCs w:val="16"/>
              </w:rPr>
              <w:t xml:space="preserve"> 1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V-/G-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ALI</w:t>
            </w:r>
            <w:r w:rsidRPr="005F21AB">
              <w:rPr>
                <w:sz w:val="16"/>
                <w:szCs w:val="16"/>
              </w:rPr>
              <w:t> EI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proofErr w:type="spellStart"/>
            <w:r w:rsidRPr="005F21AB">
              <w:rPr>
                <w:b/>
                <w:bCs/>
                <w:sz w:val="16"/>
                <w:szCs w:val="16"/>
              </w:rPr>
              <w:t>RMa</w:t>
            </w:r>
            <w:proofErr w:type="spellEnd"/>
            <w:r w:rsidRPr="005F21AB">
              <w:rPr>
                <w:bCs/>
                <w:sz w:val="16"/>
                <w:szCs w:val="16"/>
              </w:rPr>
              <w:t xml:space="preserve"> aucune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Focus</w:t>
            </w:r>
            <w:r w:rsidRPr="005F21AB">
              <w:rPr>
                <w:sz w:val="16"/>
                <w:szCs w:val="16"/>
              </w:rPr>
              <w:t> -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</w:p>
        </w:tc>
      </w:tr>
      <w:tr w:rsidR="000D1DCA" w:rsidRPr="005F21AB" w:rsidTr="00254C8A">
        <w:tc>
          <w:tcPr>
            <w:tcW w:w="1375" w:type="dxa"/>
            <w:tcBorders>
              <w:righ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Description </w:t>
            </w:r>
          </w:p>
        </w:tc>
        <w:tc>
          <w:tcPr>
            <w:tcW w:w="7687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le magicien transforme une matière quelconque en nourriture dont il définit l’aspect général</w:t>
            </w:r>
          </w:p>
        </w:tc>
      </w:tr>
      <w:tr w:rsidR="000D1DCA" w:rsidRPr="005F21AB" w:rsidTr="00254C8A">
        <w:tc>
          <w:tcPr>
            <w:tcW w:w="1375" w:type="dxa"/>
            <w:tcBorders>
              <w:righ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Visuel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7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lumière environnante est absorbée par la matière accumulée</w:t>
            </w:r>
          </w:p>
          <w:p w:rsidR="000D1DCA" w:rsidRPr="005F21AB" w:rsidRDefault="000D1DCA" w:rsidP="00254C8A">
            <w:pPr>
              <w:rPr>
                <w:i/>
                <w:sz w:val="16"/>
                <w:szCs w:val="16"/>
              </w:rPr>
            </w:pPr>
            <w:r w:rsidRPr="005F21AB">
              <w:rPr>
                <w:i/>
                <w:sz w:val="16"/>
                <w:szCs w:val="16"/>
              </w:rPr>
              <w:t>qu’El’Bis nous Nourrisse !</w:t>
            </w:r>
          </w:p>
        </w:tc>
      </w:tr>
      <w:tr w:rsidR="000D1DCA" w:rsidRPr="005F21AB" w:rsidTr="00254C8A">
        <w:tc>
          <w:tcPr>
            <w:tcW w:w="1375" w:type="dxa"/>
            <w:tcBorders>
              <w:right w:val="single" w:sz="4" w:space="0" w:color="auto"/>
            </w:tcBorders>
          </w:tcPr>
          <w:p w:rsidR="000D1DCA" w:rsidRPr="005F21AB" w:rsidRDefault="000D1DCA" w:rsidP="00254C8A">
            <w:pPr>
              <w:rPr>
                <w:b/>
                <w:bCs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 xml:space="preserve">Effets </w:t>
            </w:r>
          </w:p>
        </w:tc>
        <w:tc>
          <w:tcPr>
            <w:tcW w:w="7687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254C8A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Transforme une masse de matière inerte et solide formant un ensemble cohérent en nourriture.</w:t>
            </w:r>
          </w:p>
          <w:p w:rsidR="000D1DCA" w:rsidRPr="005F21AB" w:rsidRDefault="000D1DCA" w:rsidP="00254C8A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La matière ne perd pas ses qualités spéciales ou magiques. </w:t>
            </w:r>
          </w:p>
          <w:p w:rsidR="000D1DCA" w:rsidRPr="005F21AB" w:rsidRDefault="000D1DCA" w:rsidP="00254C8A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Le magicien doit connaître la nourriture créée, il choisit la forme et les détails. </w:t>
            </w:r>
          </w:p>
          <w:p w:rsidR="000D1DCA" w:rsidRPr="005F21AB" w:rsidRDefault="000D1DCA" w:rsidP="00254C8A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Il transforme chaque kilo de matière en 3 </w:t>
            </w:r>
            <w:proofErr w:type="spellStart"/>
            <w:r w:rsidRPr="005F21AB">
              <w:rPr>
                <w:sz w:val="16"/>
                <w:szCs w:val="16"/>
              </w:rPr>
              <w:t>PdN</w:t>
            </w:r>
            <w:proofErr w:type="spellEnd"/>
            <w:r w:rsidRPr="005F21AB">
              <w:rPr>
                <w:sz w:val="16"/>
                <w:szCs w:val="16"/>
              </w:rPr>
              <w:t xml:space="preserve">. </w:t>
            </w:r>
          </w:p>
          <w:p w:rsidR="000D1DCA" w:rsidRPr="005F21AB" w:rsidRDefault="000D1DCA" w:rsidP="00254C8A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Permet de créer un maximum de (NE+1)x6 </w:t>
            </w:r>
            <w:proofErr w:type="spellStart"/>
            <w:r w:rsidRPr="005F21AB">
              <w:rPr>
                <w:sz w:val="16"/>
                <w:szCs w:val="16"/>
              </w:rPr>
              <w:t>PdN</w:t>
            </w:r>
            <w:proofErr w:type="spellEnd"/>
            <w:r w:rsidRPr="005F21AB">
              <w:rPr>
                <w:sz w:val="16"/>
                <w:szCs w:val="16"/>
              </w:rPr>
              <w:t xml:space="preserve">. </w:t>
            </w:r>
          </w:p>
          <w:p w:rsidR="000D1DCA" w:rsidRPr="005F21AB" w:rsidRDefault="000D1DCA" w:rsidP="00254C8A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qualité de la nourriture = (NE+4)x5n max 80.</w:t>
            </w:r>
          </w:p>
          <w:p w:rsidR="000D1DCA" w:rsidRPr="005F21AB" w:rsidRDefault="000D1DCA" w:rsidP="00254C8A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matière assemblée doit être le plus homogène possible.</w:t>
            </w:r>
          </w:p>
          <w:p w:rsidR="000D1DCA" w:rsidRPr="005F21AB" w:rsidRDefault="000D1DCA" w:rsidP="00254C8A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Le fait de manger 1 </w:t>
            </w:r>
            <w:proofErr w:type="spellStart"/>
            <w:r w:rsidRPr="005F21AB">
              <w:rPr>
                <w:sz w:val="16"/>
                <w:szCs w:val="16"/>
              </w:rPr>
              <w:t>PdN</w:t>
            </w:r>
            <w:proofErr w:type="spellEnd"/>
            <w:r w:rsidRPr="005F21AB">
              <w:rPr>
                <w:sz w:val="16"/>
                <w:szCs w:val="16"/>
              </w:rPr>
              <w:t xml:space="preserve"> créé ainsi permet d’avoir un bonus général de NE/3 pendant 1h.</w:t>
            </w:r>
          </w:p>
        </w:tc>
      </w:tr>
      <w:tr w:rsidR="000D1DCA" w:rsidRPr="005F21AB" w:rsidTr="00254C8A">
        <w:tc>
          <w:tcPr>
            <w:tcW w:w="1375" w:type="dxa"/>
            <w:tcBorders>
              <w:righ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Conditions</w:t>
            </w:r>
          </w:p>
        </w:tc>
        <w:tc>
          <w:tcPr>
            <w:tcW w:w="7687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254C8A">
            <w:pPr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Si la matière est empoisonnée la nourriture le sera.</w:t>
            </w:r>
          </w:p>
        </w:tc>
      </w:tr>
      <w:tr w:rsidR="000D1DCA" w:rsidRPr="005F21AB" w:rsidTr="00254C8A">
        <w:tc>
          <w:tcPr>
            <w:tcW w:w="1375" w:type="dxa"/>
            <w:tcBorders>
              <w:righ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Durée </w:t>
            </w:r>
          </w:p>
        </w:tc>
        <w:tc>
          <w:tcPr>
            <w:tcW w:w="7687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(NE+1)² heures, délai pour ingérer la nourriture sinon elle reprend sa forme originelle</w:t>
            </w:r>
          </w:p>
        </w:tc>
      </w:tr>
      <w:tr w:rsidR="000D1DCA" w:rsidRPr="005F21AB" w:rsidTr="00254C8A">
        <w:tc>
          <w:tcPr>
            <w:tcW w:w="1375" w:type="dxa"/>
            <w:tcBorders>
              <w:righ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Distance </w:t>
            </w:r>
          </w:p>
        </w:tc>
        <w:tc>
          <w:tcPr>
            <w:tcW w:w="7687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Sphère (NE+1) m de rayon, doit englober la matière transformée</w:t>
            </w:r>
          </w:p>
        </w:tc>
      </w:tr>
      <w:tr w:rsidR="000D1DCA" w:rsidRPr="005F21AB" w:rsidTr="00254C8A">
        <w:tc>
          <w:tcPr>
            <w:tcW w:w="1375" w:type="dxa"/>
            <w:tcBorders>
              <w:righ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Cibles</w:t>
            </w:r>
          </w:p>
        </w:tc>
        <w:tc>
          <w:tcPr>
            <w:tcW w:w="7687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-</w:t>
            </w:r>
          </w:p>
        </w:tc>
      </w:tr>
      <w:tr w:rsidR="000D1DCA" w:rsidRPr="005F21AB" w:rsidTr="00254C8A">
        <w:tc>
          <w:tcPr>
            <w:tcW w:w="1375" w:type="dxa"/>
            <w:tcBorders>
              <w:right w:val="single" w:sz="4" w:space="0" w:color="auto"/>
            </w:tcBorders>
          </w:tcPr>
          <w:p w:rsidR="000D1DCA" w:rsidRPr="005F21AB" w:rsidRDefault="000D1DCA" w:rsidP="00254C8A">
            <w:pPr>
              <w:rPr>
                <w:b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Composants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7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254C8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-</w:t>
            </w:r>
          </w:p>
        </w:tc>
      </w:tr>
    </w:tbl>
    <w:p w:rsidR="000D1DCA" w:rsidRPr="005F21AB" w:rsidRDefault="000D1DCA" w:rsidP="000D1DCA">
      <w:pPr>
        <w:pStyle w:val="Heading5"/>
      </w:pPr>
      <w:bookmarkStart w:id="7" w:name="_Toc473017060"/>
      <w:r w:rsidRPr="005F21AB">
        <w:t>124</w:t>
      </w:r>
      <w:r w:rsidRPr="005F21AB">
        <w:tab/>
        <w:t>Petite éternité</w:t>
      </w:r>
      <w:bookmarkEnd w:id="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1013"/>
        <w:gridCol w:w="1161"/>
        <w:gridCol w:w="1562"/>
        <w:gridCol w:w="1643"/>
        <w:gridCol w:w="2309"/>
      </w:tblGrid>
      <w:tr w:rsidR="000D1DCA" w:rsidRPr="005F21AB" w:rsidTr="00934FCA">
        <w:tc>
          <w:tcPr>
            <w:tcW w:w="1374" w:type="dxa"/>
            <w:tcBorders>
              <w:top w:val="single" w:sz="12" w:space="0" w:color="auto"/>
              <w:righ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DS</w:t>
            </w:r>
            <w:r w:rsidRPr="005F21AB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V=/G-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ALI</w:t>
            </w:r>
            <w:r w:rsidRPr="005F21AB">
              <w:rPr>
                <w:sz w:val="16"/>
                <w:szCs w:val="16"/>
              </w:rPr>
              <w:t> EI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proofErr w:type="spellStart"/>
            <w:r w:rsidRPr="005F21AB">
              <w:rPr>
                <w:b/>
                <w:bCs/>
                <w:sz w:val="16"/>
                <w:szCs w:val="16"/>
              </w:rPr>
              <w:t>RMa</w:t>
            </w:r>
            <w:proofErr w:type="spellEnd"/>
            <w:r w:rsidRPr="005F21AB">
              <w:rPr>
                <w:bCs/>
                <w:sz w:val="16"/>
                <w:szCs w:val="16"/>
              </w:rPr>
              <w:t xml:space="preserve"> aucune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Focus</w:t>
            </w:r>
            <w:r w:rsidRPr="005F21AB">
              <w:rPr>
                <w:sz w:val="16"/>
                <w:szCs w:val="16"/>
              </w:rPr>
              <w:t> -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</w:p>
        </w:tc>
      </w:tr>
      <w:tr w:rsidR="000D1DCA" w:rsidRPr="005F21AB" w:rsidTr="00934F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Description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permet de protéger les matières vivantes des infections et de la pourriture</w:t>
            </w:r>
          </w:p>
        </w:tc>
      </w:tr>
      <w:tr w:rsidR="000D1DCA" w:rsidRPr="005F21AB" w:rsidTr="00934F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Visuel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main posée sur la cible, baume de lumière qui pénètre doucement la surface</w:t>
            </w:r>
          </w:p>
          <w:p w:rsidR="000D1DCA" w:rsidRPr="005F21AB" w:rsidRDefault="000D1DCA" w:rsidP="00934FCA">
            <w:pPr>
              <w:rPr>
                <w:i/>
                <w:sz w:val="16"/>
                <w:szCs w:val="16"/>
              </w:rPr>
            </w:pPr>
            <w:r w:rsidRPr="005F21AB">
              <w:rPr>
                <w:i/>
                <w:sz w:val="16"/>
                <w:szCs w:val="16"/>
              </w:rPr>
              <w:t>Vie Sanctifiée et Donnée !</w:t>
            </w:r>
          </w:p>
        </w:tc>
      </w:tr>
      <w:tr w:rsidR="000D1DCA" w:rsidRPr="005F21AB" w:rsidTr="00934F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934FCA">
            <w:pPr>
              <w:rPr>
                <w:b/>
                <w:bCs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 xml:space="preserve">Effets 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934FCA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Préserve la matière vivante et la nourriture contre le pourrissement et la dégradation.</w:t>
            </w:r>
          </w:p>
          <w:p w:rsidR="000D1DCA" w:rsidRPr="005F21AB" w:rsidRDefault="000D1DCA" w:rsidP="00934FCA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Fonctionne sur la nourriture en conférant une immunité totale à l’infection, poison et au pourrissement. </w:t>
            </w:r>
          </w:p>
          <w:p w:rsidR="000D1DCA" w:rsidRPr="005F21AB" w:rsidRDefault="000D1DCA" w:rsidP="00934FCA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Si un sort d’empoisonnement est lancé sur une cible vivante affectée par ce sort c’est un </w:t>
            </w:r>
            <w:proofErr w:type="spellStart"/>
            <w:r w:rsidRPr="005F21AB">
              <w:rPr>
                <w:sz w:val="16"/>
                <w:szCs w:val="16"/>
              </w:rPr>
              <w:t>tEC</w:t>
            </w:r>
            <w:proofErr w:type="spellEnd"/>
            <w:r w:rsidRPr="005F21AB">
              <w:rPr>
                <w:sz w:val="16"/>
                <w:szCs w:val="16"/>
              </w:rPr>
              <w:t xml:space="preserve"> automatique. </w:t>
            </w:r>
          </w:p>
          <w:p w:rsidR="000D1DCA" w:rsidRPr="005F21AB" w:rsidRDefault="000D1DCA" w:rsidP="00934FCA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Le volume préservé est de (NE+1)² kilo, litre ou dm³ ou encore sur un être vivant unique et en un seul morceau.</w:t>
            </w:r>
          </w:p>
        </w:tc>
      </w:tr>
      <w:tr w:rsidR="000D1DCA" w:rsidRPr="005F21AB" w:rsidTr="00934F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Conditions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934FCA">
            <w:pPr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matière préservée doit former un ensemble continu.</w:t>
            </w:r>
          </w:p>
        </w:tc>
      </w:tr>
      <w:tr w:rsidR="000D1DCA" w:rsidRPr="005F21AB" w:rsidTr="00934F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Durée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(NE+1)² x 2 jours</w:t>
            </w:r>
          </w:p>
        </w:tc>
      </w:tr>
      <w:tr w:rsidR="000D1DCA" w:rsidRPr="005F21AB" w:rsidTr="00934F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Distance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Toucher, le volume total doit être dans les (NE+1) x2m du magicien.</w:t>
            </w:r>
          </w:p>
        </w:tc>
      </w:tr>
      <w:tr w:rsidR="000D1DCA" w:rsidRPr="005F21AB" w:rsidTr="00934F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Cibles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Un volume à la fois.</w:t>
            </w:r>
          </w:p>
        </w:tc>
      </w:tr>
      <w:tr w:rsidR="000D1DCA" w:rsidRPr="005F21AB" w:rsidTr="00934F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934FCA">
            <w:pPr>
              <w:rPr>
                <w:b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Composants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934FCA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-</w:t>
            </w:r>
          </w:p>
        </w:tc>
      </w:tr>
    </w:tbl>
    <w:p w:rsidR="000D1DCA" w:rsidRDefault="000D1DCA" w:rsidP="000D1DCA">
      <w:pPr>
        <w:pStyle w:val="Heading5"/>
      </w:pPr>
    </w:p>
    <w:p w:rsidR="000D1DCA" w:rsidRDefault="000D1DCA" w:rsidP="000D1DCA">
      <w:pPr>
        <w:rPr>
          <w:sz w:val="16"/>
        </w:rPr>
      </w:pPr>
      <w:r>
        <w:br w:type="page"/>
      </w:r>
    </w:p>
    <w:p w:rsidR="000D1DCA" w:rsidRPr="005F21AB" w:rsidRDefault="000D1DCA" w:rsidP="000D1DCA">
      <w:pPr>
        <w:pStyle w:val="Heading5"/>
      </w:pPr>
      <w:r w:rsidRPr="005F21AB">
        <w:lastRenderedPageBreak/>
        <w:t>135</w:t>
      </w:r>
      <w:r w:rsidRPr="005F21AB">
        <w:tab/>
        <w:t>Protection divine</w:t>
      </w:r>
      <w:bookmarkEnd w:id="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1013"/>
        <w:gridCol w:w="1150"/>
        <w:gridCol w:w="1569"/>
        <w:gridCol w:w="1644"/>
        <w:gridCol w:w="2312"/>
      </w:tblGrid>
      <w:tr w:rsidR="000D1DCA" w:rsidRPr="005F21AB" w:rsidTr="000D1DCA">
        <w:tc>
          <w:tcPr>
            <w:tcW w:w="1374" w:type="dxa"/>
            <w:tcBorders>
              <w:top w:val="single" w:sz="12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DS</w:t>
            </w:r>
            <w:r w:rsidRPr="005F21AB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V=/G-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ALI</w:t>
            </w:r>
            <w:r w:rsidRPr="005F21AB">
              <w:rPr>
                <w:sz w:val="16"/>
                <w:szCs w:val="16"/>
              </w:rPr>
              <w:t> V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proofErr w:type="spellStart"/>
            <w:r w:rsidRPr="005F21AB">
              <w:rPr>
                <w:b/>
                <w:bCs/>
                <w:sz w:val="16"/>
                <w:szCs w:val="16"/>
              </w:rPr>
              <w:t>RMa</w:t>
            </w:r>
            <w:proofErr w:type="spellEnd"/>
            <w:r w:rsidRPr="005F21AB">
              <w:rPr>
                <w:bCs/>
                <w:sz w:val="16"/>
                <w:szCs w:val="16"/>
              </w:rPr>
              <w:t xml:space="preserve"> active+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Focus</w:t>
            </w:r>
            <w:r w:rsidRPr="005F21AB">
              <w:rPr>
                <w:sz w:val="16"/>
                <w:szCs w:val="16"/>
              </w:rPr>
              <w:t> -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Description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protège la cible contre des attaques de toutes les formes provenant d’ennemis d’alignement spécifique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Visuel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lumière provient du ventre du magicien et crée une sphère luminescente sur la cible</w:t>
            </w:r>
          </w:p>
          <w:p w:rsidR="000D1DCA" w:rsidRPr="005F21AB" w:rsidRDefault="000D1DCA" w:rsidP="00BE4F75">
            <w:pPr>
              <w:rPr>
                <w:i/>
                <w:sz w:val="16"/>
                <w:szCs w:val="16"/>
              </w:rPr>
            </w:pPr>
            <w:r w:rsidRPr="005F21AB">
              <w:rPr>
                <w:i/>
                <w:sz w:val="16"/>
                <w:szCs w:val="16"/>
              </w:rPr>
              <w:t>Puisse</w:t>
            </w:r>
            <w:r>
              <w:rPr>
                <w:i/>
                <w:sz w:val="16"/>
                <w:szCs w:val="16"/>
              </w:rPr>
              <w:t>s</w:t>
            </w:r>
            <w:r w:rsidRPr="005F21AB">
              <w:rPr>
                <w:i/>
                <w:sz w:val="16"/>
                <w:szCs w:val="16"/>
              </w:rPr>
              <w:t>-tu Trouver la Force de Résister !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b/>
                <w:bCs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 xml:space="preserve">Effets 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0D1DC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Protège la cible contre un alignement particulier.</w:t>
            </w:r>
          </w:p>
          <w:p w:rsidR="000D1DCA" w:rsidRPr="005F21AB" w:rsidRDefault="000D1DCA" w:rsidP="000D1DC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Le sort doit être appris pour chaque alignement, une fois par alignement. </w:t>
            </w:r>
          </w:p>
          <w:p w:rsidR="000D1DCA" w:rsidRPr="005F21AB" w:rsidRDefault="000D1DCA" w:rsidP="000D1DC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Une fois la cible protégée, toutes les attaques (physiques ou magiques) contre elle, provenant d’une source ayant l’alignement du sort, se feront avec un malus de NE+2 ou (NE+1)x2 si le magicien est cible du sort de protection.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Conditions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0D1DCA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proofErr w:type="spellStart"/>
            <w:r w:rsidRPr="005F21AB">
              <w:rPr>
                <w:sz w:val="16"/>
                <w:szCs w:val="16"/>
              </w:rPr>
              <w:t>RMa</w:t>
            </w:r>
            <w:proofErr w:type="spellEnd"/>
            <w:r w:rsidRPr="005F21AB">
              <w:rPr>
                <w:sz w:val="16"/>
                <w:szCs w:val="16"/>
              </w:rPr>
              <w:t xml:space="preserve"> triplée si la cible est d’un alignement différent du magicien.</w:t>
            </w:r>
          </w:p>
          <w:p w:rsidR="000D1DCA" w:rsidRPr="005F21AB" w:rsidRDefault="000D1DCA" w:rsidP="000D1DCA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N’a pas d’effet sur les cibles maudites magiquement.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Durée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(NE+1)x2 tours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Distance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NE x 1m 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Cibles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-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b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Composants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-</w:t>
            </w:r>
          </w:p>
        </w:tc>
      </w:tr>
    </w:tbl>
    <w:p w:rsidR="000D1DCA" w:rsidRPr="005F21AB" w:rsidRDefault="000D1DCA" w:rsidP="000D1DCA">
      <w:pPr>
        <w:pStyle w:val="Heading5"/>
      </w:pPr>
      <w:bookmarkStart w:id="8" w:name="_Toc473017083"/>
      <w:r w:rsidRPr="005F21AB">
        <w:t>142</w:t>
      </w:r>
      <w:r w:rsidRPr="005F21AB">
        <w:tab/>
        <w:t>Purification</w:t>
      </w:r>
      <w:bookmarkEnd w:id="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1025"/>
        <w:gridCol w:w="1150"/>
        <w:gridCol w:w="1562"/>
        <w:gridCol w:w="1643"/>
        <w:gridCol w:w="2308"/>
      </w:tblGrid>
      <w:tr w:rsidR="000D1DCA" w:rsidRPr="005F21AB" w:rsidTr="000D1DCA">
        <w:tc>
          <w:tcPr>
            <w:tcW w:w="1374" w:type="dxa"/>
            <w:tcBorders>
              <w:top w:val="single" w:sz="12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DS</w:t>
            </w:r>
            <w:r w:rsidRPr="005F21AB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V+/G+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ALI</w:t>
            </w:r>
            <w:r w:rsidRPr="005F21AB">
              <w:rPr>
                <w:sz w:val="16"/>
                <w:szCs w:val="16"/>
              </w:rPr>
              <w:t> V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proofErr w:type="spellStart"/>
            <w:r w:rsidRPr="005F21AB">
              <w:rPr>
                <w:b/>
                <w:bCs/>
                <w:sz w:val="16"/>
                <w:szCs w:val="16"/>
              </w:rPr>
              <w:t>RMa</w:t>
            </w:r>
            <w:proofErr w:type="spellEnd"/>
            <w:r w:rsidRPr="005F21AB">
              <w:rPr>
                <w:bCs/>
                <w:sz w:val="16"/>
                <w:szCs w:val="16"/>
              </w:rPr>
              <w:t xml:space="preserve"> aucune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Focus</w:t>
            </w:r>
            <w:r w:rsidRPr="005F21AB">
              <w:rPr>
                <w:sz w:val="16"/>
                <w:szCs w:val="16"/>
              </w:rPr>
              <w:t> -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Description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crée une aire magiquement purifiée pour un sort ou un alignement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Visuel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cérémonie chantée de forme variable</w:t>
            </w:r>
          </w:p>
          <w:p w:rsidR="000D1DCA" w:rsidRPr="005F21AB" w:rsidRDefault="000D1DCA" w:rsidP="00BE4F75">
            <w:pPr>
              <w:rPr>
                <w:i/>
                <w:sz w:val="16"/>
                <w:szCs w:val="16"/>
              </w:rPr>
            </w:pPr>
            <w:r w:rsidRPr="005F21AB">
              <w:rPr>
                <w:i/>
                <w:sz w:val="16"/>
                <w:szCs w:val="16"/>
              </w:rPr>
              <w:t>Dieu Tout Puissant, Béni soit ton Temple !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b/>
                <w:bCs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 xml:space="preserve">Effets 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0D1DC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Crée une aire purifiée pour la magie.</w:t>
            </w:r>
          </w:p>
          <w:p w:rsidR="000D1DCA" w:rsidRPr="005F21AB" w:rsidRDefault="000D1DCA" w:rsidP="000D1DC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Favorise un sort ou un Pouvoir connu du magicien.</w:t>
            </w:r>
          </w:p>
          <w:p w:rsidR="000D1DCA" w:rsidRPr="005F21AB" w:rsidRDefault="000D1DCA" w:rsidP="000D1DC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Avec PdMx5, le sort favorise tous les sorts de l’alignement du magicien. </w:t>
            </w:r>
          </w:p>
          <w:p w:rsidR="000D1DCA" w:rsidRPr="005F21AB" w:rsidRDefault="000D1DCA" w:rsidP="000D1DC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Le bonus pour lancer les sorts =+(NEx2)+1.</w:t>
            </w:r>
          </w:p>
          <w:p w:rsidR="000D1DCA" w:rsidRPr="005F21AB" w:rsidRDefault="000D1DCA" w:rsidP="000D1DC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La magie de tout alignement en conflit avec celui du magicien subit un malus à la place. </w:t>
            </w:r>
          </w:p>
          <w:p w:rsidR="000D1DCA" w:rsidRPr="005F21AB" w:rsidRDefault="000D1DCA" w:rsidP="000D1DC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Le magicien récupère (NE+1)x10% </w:t>
            </w:r>
            <w:proofErr w:type="spellStart"/>
            <w:r w:rsidRPr="005F21AB">
              <w:rPr>
                <w:sz w:val="16"/>
                <w:szCs w:val="16"/>
              </w:rPr>
              <w:t>PdM</w:t>
            </w:r>
            <w:proofErr w:type="spellEnd"/>
            <w:r w:rsidRPr="005F21AB">
              <w:rPr>
                <w:sz w:val="16"/>
                <w:szCs w:val="16"/>
              </w:rPr>
              <w:t xml:space="preserve"> de plus s’il reste dans la zone 8h durant.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Conditions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0D1DC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L’aire ne peut pas être déjà purifiée avec un sort au NE(actuel)&gt;NEM(magicien).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Durée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illimitée, jusqu’à annulation du sort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Distance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une colonne d’un rayon de (NE+1)m et de (NE+1)x2m de haut centrée sur le magicien 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Cibles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-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b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Composants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pour l’alignement il est nécessaire d’avoir une base solide (autel, pentacle etc.) en bon état</w:t>
            </w:r>
          </w:p>
        </w:tc>
      </w:tr>
    </w:tbl>
    <w:p w:rsidR="000D1DCA" w:rsidRPr="005F21AB" w:rsidRDefault="000D1DCA" w:rsidP="000D1DCA">
      <w:pPr>
        <w:pStyle w:val="Heading5"/>
      </w:pPr>
      <w:bookmarkStart w:id="9" w:name="_Toc473017104"/>
      <w:r w:rsidRPr="005F21AB">
        <w:t>159</w:t>
      </w:r>
      <w:r w:rsidRPr="005F21AB">
        <w:tab/>
        <w:t>Soin divin</w:t>
      </w:r>
      <w:bookmarkEnd w:id="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977"/>
        <w:gridCol w:w="1154"/>
        <w:gridCol w:w="1576"/>
        <w:gridCol w:w="1651"/>
        <w:gridCol w:w="2330"/>
      </w:tblGrid>
      <w:tr w:rsidR="000D1DCA" w:rsidRPr="005F21AB" w:rsidTr="000D1DCA">
        <w:tc>
          <w:tcPr>
            <w:tcW w:w="1374" w:type="dxa"/>
            <w:tcBorders>
              <w:top w:val="single" w:sz="12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DS</w:t>
            </w:r>
            <w:r w:rsidRPr="005F21AB">
              <w:rPr>
                <w:sz w:val="16"/>
                <w:szCs w:val="16"/>
              </w:rPr>
              <w:t xml:space="preserve"> 1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V-/G=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ALI</w:t>
            </w:r>
            <w:r w:rsidRPr="005F21AB">
              <w:rPr>
                <w:sz w:val="16"/>
                <w:szCs w:val="16"/>
              </w:rPr>
              <w:t> V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proofErr w:type="spellStart"/>
            <w:r w:rsidRPr="005F21AB">
              <w:rPr>
                <w:b/>
                <w:bCs/>
                <w:sz w:val="16"/>
                <w:szCs w:val="16"/>
              </w:rPr>
              <w:t>RMa</w:t>
            </w:r>
            <w:proofErr w:type="spellEnd"/>
            <w:r w:rsidRPr="005F21AB">
              <w:rPr>
                <w:bCs/>
                <w:sz w:val="16"/>
                <w:szCs w:val="16"/>
              </w:rPr>
              <w:t xml:space="preserve"> active+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Focus</w:t>
            </w:r>
            <w:r w:rsidRPr="005F21AB">
              <w:rPr>
                <w:sz w:val="16"/>
                <w:szCs w:val="16"/>
              </w:rPr>
              <w:t> -</w:t>
            </w:r>
          </w:p>
        </w:tc>
        <w:tc>
          <w:tcPr>
            <w:tcW w:w="2330" w:type="dxa"/>
            <w:tcBorders>
              <w:top w:val="single" w:sz="12" w:space="0" w:color="auto"/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Description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le magicien soigne les blessures d’une cible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Visuel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le magicien passe une main sur les zones du corps soignées, une lumière douce pénètre les blessures</w:t>
            </w:r>
          </w:p>
          <w:p w:rsidR="000D1DCA" w:rsidRPr="005F21AB" w:rsidRDefault="000D1DCA" w:rsidP="00BE4F75">
            <w:pPr>
              <w:rPr>
                <w:i/>
                <w:sz w:val="16"/>
                <w:szCs w:val="16"/>
              </w:rPr>
            </w:pPr>
            <w:r w:rsidRPr="005F21AB">
              <w:rPr>
                <w:i/>
                <w:sz w:val="16"/>
                <w:szCs w:val="16"/>
              </w:rPr>
              <w:t>Dieu a Pitié de toi !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b/>
                <w:bCs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 xml:space="preserve">Effets 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0D1DCA">
            <w:pPr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Si le sort passe la cible obtient une récupération magique de 1d6+ [En(Fat)/20 cible]+ NE points répartie dans NE+1 zones touchées au choix du magicien.</w:t>
            </w:r>
          </w:p>
          <w:p w:rsidR="000D1DCA" w:rsidRPr="005F21AB" w:rsidRDefault="000D1DCA" w:rsidP="000D1DCA">
            <w:pPr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À la place, le magicien peut soigner un effet d’une blessure (fracture, saignement </w:t>
            </w:r>
            <w:proofErr w:type="spellStart"/>
            <w:r w:rsidRPr="005F21AB">
              <w:rPr>
                <w:sz w:val="16"/>
                <w:szCs w:val="16"/>
              </w:rPr>
              <w:t>etc</w:t>
            </w:r>
            <w:proofErr w:type="spellEnd"/>
            <w:r w:rsidRPr="005F21AB">
              <w:rPr>
                <w:sz w:val="16"/>
                <w:szCs w:val="16"/>
              </w:rPr>
              <w:t>).</w:t>
            </w:r>
          </w:p>
          <w:p w:rsidR="000D1DCA" w:rsidRPr="005F21AB" w:rsidRDefault="000D1DCA" w:rsidP="000D1DCA">
            <w:pPr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Prochaine CS+(NE+1)x5 et les points de blessure et d’EN </w:t>
            </w:r>
            <w:proofErr w:type="spellStart"/>
            <w:r w:rsidRPr="005F21AB">
              <w:rPr>
                <w:sz w:val="16"/>
                <w:szCs w:val="16"/>
              </w:rPr>
              <w:t>récupérés</w:t>
            </w:r>
            <w:proofErr w:type="spellEnd"/>
            <w:r w:rsidRPr="005F21AB">
              <w:rPr>
                <w:sz w:val="16"/>
                <w:szCs w:val="16"/>
              </w:rPr>
              <w:t xml:space="preserve"> +(NE/3).</w:t>
            </w:r>
          </w:p>
          <w:p w:rsidR="000D1DCA" w:rsidRPr="005F21AB" w:rsidRDefault="000D1DCA" w:rsidP="000D1DCA">
            <w:pPr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Si la cible est soignée plus d’une fois par jour, 10 malus ajoutés à chaque soin supplémentaire.</w:t>
            </w:r>
          </w:p>
          <w:p w:rsidR="000D1DCA" w:rsidRPr="005F21AB" w:rsidRDefault="000D1DCA" w:rsidP="000D1DCA">
            <w:pPr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NE +(</w:t>
            </w:r>
            <w:r w:rsidRPr="005F21AB">
              <w:rPr>
                <w:i/>
                <w:sz w:val="16"/>
                <w:szCs w:val="16"/>
              </w:rPr>
              <w:t>Médecine</w:t>
            </w:r>
            <w:r w:rsidRPr="005F21AB">
              <w:rPr>
                <w:sz w:val="16"/>
                <w:szCs w:val="16"/>
              </w:rPr>
              <w:t>/30).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Conditions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0D1DCA">
            <w:pPr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Ne peut être utilisé que sur une cible blessée.</w:t>
            </w:r>
          </w:p>
          <w:p w:rsidR="000D1DCA" w:rsidRPr="005F21AB" w:rsidRDefault="000D1DCA" w:rsidP="000D1DCA">
            <w:pPr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Ni le magicien ni la cible ne peuvent bouger.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Durée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Instantané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Distance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proofErr w:type="spellStart"/>
            <w:r w:rsidRPr="005F21AB">
              <w:rPr>
                <w:sz w:val="16"/>
                <w:szCs w:val="16"/>
              </w:rPr>
              <w:t>NEx</w:t>
            </w:r>
            <w:proofErr w:type="spellEnd"/>
            <w:r w:rsidRPr="005F21AB">
              <w:rPr>
                <w:sz w:val="16"/>
                <w:szCs w:val="16"/>
              </w:rPr>
              <w:t xml:space="preserve"> 10cm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Cibles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-</w:t>
            </w:r>
          </w:p>
        </w:tc>
      </w:tr>
      <w:tr w:rsidR="000D1DCA" w:rsidRPr="005F21AB" w:rsidTr="000D1DCA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BE4F75">
            <w:pPr>
              <w:rPr>
                <w:b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Composants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BE4F75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-</w:t>
            </w:r>
          </w:p>
        </w:tc>
      </w:tr>
    </w:tbl>
    <w:p w:rsidR="000D1DCA" w:rsidRDefault="000D1DCA" w:rsidP="000D1DCA">
      <w:pPr>
        <w:pStyle w:val="Heading5"/>
      </w:pPr>
      <w:bookmarkStart w:id="10" w:name="_Toc473017133"/>
    </w:p>
    <w:p w:rsidR="000D1DCA" w:rsidRDefault="000D1DCA" w:rsidP="000D1DCA">
      <w:pPr>
        <w:rPr>
          <w:sz w:val="16"/>
        </w:rPr>
      </w:pPr>
      <w:r>
        <w:br w:type="page"/>
      </w:r>
    </w:p>
    <w:p w:rsidR="000D1DCA" w:rsidRPr="005F21AB" w:rsidRDefault="000D1DCA" w:rsidP="000D1DCA">
      <w:pPr>
        <w:pStyle w:val="Heading5"/>
      </w:pPr>
      <w:bookmarkStart w:id="11" w:name="_GoBack"/>
      <w:bookmarkEnd w:id="11"/>
      <w:r w:rsidRPr="005F21AB">
        <w:lastRenderedPageBreak/>
        <w:t>180</w:t>
      </w:r>
      <w:r w:rsidRPr="005F21AB">
        <w:tab/>
        <w:t>Vérité divine</w:t>
      </w:r>
      <w:bookmarkEnd w:id="1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1014"/>
        <w:gridCol w:w="1163"/>
        <w:gridCol w:w="1546"/>
        <w:gridCol w:w="1647"/>
        <w:gridCol w:w="2318"/>
      </w:tblGrid>
      <w:tr w:rsidR="000D1DCA" w:rsidRPr="005F21AB" w:rsidTr="005E3918">
        <w:tc>
          <w:tcPr>
            <w:tcW w:w="1374" w:type="dxa"/>
            <w:tcBorders>
              <w:top w:val="single" w:sz="12" w:space="0" w:color="auto"/>
              <w:righ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DS</w:t>
            </w:r>
            <w:r w:rsidRPr="005F21AB">
              <w:rPr>
                <w:sz w:val="16"/>
                <w:szCs w:val="16"/>
              </w:rPr>
              <w:t xml:space="preserve"> 5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V+/G-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ALI</w:t>
            </w:r>
            <w:r w:rsidRPr="005F21AB">
              <w:rPr>
                <w:sz w:val="16"/>
                <w:szCs w:val="16"/>
              </w:rPr>
              <w:t> EI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proofErr w:type="spellStart"/>
            <w:r w:rsidRPr="005F21AB">
              <w:rPr>
                <w:b/>
                <w:bCs/>
                <w:sz w:val="16"/>
                <w:szCs w:val="16"/>
              </w:rPr>
              <w:t>RMa</w:t>
            </w:r>
            <w:proofErr w:type="spellEnd"/>
            <w:r w:rsidRPr="005F21AB">
              <w:rPr>
                <w:bCs/>
                <w:sz w:val="16"/>
                <w:szCs w:val="16"/>
              </w:rPr>
              <w:t xml:space="preserve"> active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Focus</w:t>
            </w:r>
            <w:r w:rsidRPr="005F21AB">
              <w:rPr>
                <w:sz w:val="16"/>
                <w:szCs w:val="16"/>
              </w:rPr>
              <w:t> -</w:t>
            </w:r>
          </w:p>
        </w:tc>
        <w:tc>
          <w:tcPr>
            <w:tcW w:w="2318" w:type="dxa"/>
            <w:tcBorders>
              <w:top w:val="single" w:sz="12" w:space="0" w:color="auto"/>
              <w:lef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</w:p>
        </w:tc>
      </w:tr>
      <w:tr w:rsidR="000D1DCA" w:rsidRPr="005F21AB" w:rsidTr="005E3918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Description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cible et le magicien sont placés en transe de vérité</w:t>
            </w:r>
          </w:p>
        </w:tc>
      </w:tr>
      <w:tr w:rsidR="000D1DCA" w:rsidRPr="005F21AB" w:rsidTr="005E3918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Visuel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main du magicien devient blanche et se couvre de lumière douce</w:t>
            </w:r>
          </w:p>
          <w:p w:rsidR="000D1DCA" w:rsidRPr="005F21AB" w:rsidRDefault="000D1DCA" w:rsidP="005E3918">
            <w:pPr>
              <w:rPr>
                <w:i/>
                <w:sz w:val="16"/>
                <w:szCs w:val="16"/>
              </w:rPr>
            </w:pPr>
            <w:r w:rsidRPr="005F21AB">
              <w:rPr>
                <w:i/>
                <w:sz w:val="16"/>
                <w:szCs w:val="16"/>
              </w:rPr>
              <w:t>que les Pensées et la Vérité Dansent et Chantent en Cœur, nos Esprits Unis et Bénis !</w:t>
            </w:r>
          </w:p>
        </w:tc>
      </w:tr>
      <w:tr w:rsidR="000D1DCA" w:rsidRPr="005F21AB" w:rsidTr="005E3918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5E3918">
            <w:pPr>
              <w:rPr>
                <w:b/>
                <w:bCs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 xml:space="preserve">Effets 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5E3918">
            <w:pPr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Ni le magicien ni la cible ne peuvent mentir et doivent répondre aux questions posées par l’autre.</w:t>
            </w:r>
          </w:p>
          <w:p w:rsidR="000D1DCA" w:rsidRPr="005F21AB" w:rsidRDefault="000D1DCA" w:rsidP="005E3918">
            <w:pPr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Le magicien pose la première question, ensuite la cible en alternance.</w:t>
            </w:r>
          </w:p>
          <w:p w:rsidR="000D1DCA" w:rsidRPr="005F21AB" w:rsidRDefault="000D1DCA" w:rsidP="005E3918">
            <w:pPr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La cible doit tester V(Car) pour poser une question, un test maximum par phase. </w:t>
            </w:r>
          </w:p>
          <w:p w:rsidR="000D1DCA" w:rsidRPr="005F21AB" w:rsidRDefault="000D1DCA" w:rsidP="005E3918">
            <w:pPr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On peut refuser de répondre à une question grâce à un test de V(</w:t>
            </w:r>
            <w:proofErr w:type="spellStart"/>
            <w:r w:rsidRPr="005F21AB">
              <w:rPr>
                <w:sz w:val="16"/>
                <w:szCs w:val="16"/>
              </w:rPr>
              <w:t>Res</w:t>
            </w:r>
            <w:proofErr w:type="spellEnd"/>
            <w:r w:rsidRPr="005F21AB">
              <w:rPr>
                <w:sz w:val="16"/>
                <w:szCs w:val="16"/>
              </w:rPr>
              <w:t xml:space="preserve">). </w:t>
            </w:r>
          </w:p>
          <w:p w:rsidR="000D1DCA" w:rsidRPr="005F21AB" w:rsidRDefault="000D1DCA" w:rsidP="005E3918">
            <w:pPr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 xml:space="preserve">Poser une question prend 1 phase, y répondre prend 2 phases. </w:t>
            </w:r>
          </w:p>
          <w:p w:rsidR="000D1DCA" w:rsidRPr="005F21AB" w:rsidRDefault="000D1DCA" w:rsidP="005E3918">
            <w:pPr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Pendant la transe, il est impossible d’entamer des actions physiques ou de lancer de la magie.</w:t>
            </w:r>
          </w:p>
          <w:p w:rsidR="000D1DCA" w:rsidRPr="005F21AB" w:rsidRDefault="000D1DCA" w:rsidP="005E3918">
            <w:pPr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magicien a V+(NEx5).</w:t>
            </w:r>
          </w:p>
        </w:tc>
      </w:tr>
      <w:tr w:rsidR="000D1DCA" w:rsidRPr="005F21AB" w:rsidTr="005E3918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Conditions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5E3918">
            <w:pPr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La cible doit avoir une langue commune avec le magicien.</w:t>
            </w:r>
          </w:p>
        </w:tc>
      </w:tr>
      <w:tr w:rsidR="000D1DCA" w:rsidRPr="005F21AB" w:rsidTr="005E3918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Durée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(NE+1) tours</w:t>
            </w:r>
          </w:p>
        </w:tc>
      </w:tr>
      <w:tr w:rsidR="000D1DCA" w:rsidRPr="005F21AB" w:rsidTr="005E3918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Distance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Toucher</w:t>
            </w:r>
          </w:p>
        </w:tc>
      </w:tr>
      <w:tr w:rsidR="000D1DCA" w:rsidRPr="005F21AB" w:rsidTr="005E3918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b/>
                <w:sz w:val="16"/>
                <w:szCs w:val="16"/>
              </w:rPr>
              <w:t>Cibles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le sort ne fonctionne qu’entre le magicien et une seule cible</w:t>
            </w:r>
          </w:p>
        </w:tc>
      </w:tr>
      <w:tr w:rsidR="000D1DCA" w:rsidRPr="005F21AB" w:rsidTr="005E3918">
        <w:tc>
          <w:tcPr>
            <w:tcW w:w="1374" w:type="dxa"/>
            <w:tcBorders>
              <w:right w:val="single" w:sz="4" w:space="0" w:color="auto"/>
            </w:tcBorders>
          </w:tcPr>
          <w:p w:rsidR="000D1DCA" w:rsidRPr="005F21AB" w:rsidRDefault="000D1DCA" w:rsidP="005E3918">
            <w:pPr>
              <w:rPr>
                <w:b/>
                <w:sz w:val="16"/>
                <w:szCs w:val="16"/>
              </w:rPr>
            </w:pPr>
            <w:r w:rsidRPr="005F21AB">
              <w:rPr>
                <w:b/>
                <w:bCs/>
                <w:sz w:val="16"/>
                <w:szCs w:val="16"/>
              </w:rPr>
              <w:t>Composants</w:t>
            </w:r>
            <w:r w:rsidRPr="005F21AB">
              <w:rPr>
                <w:sz w:val="16"/>
                <w:szCs w:val="16"/>
              </w:rPr>
              <w:t> </w:t>
            </w:r>
          </w:p>
        </w:tc>
        <w:tc>
          <w:tcPr>
            <w:tcW w:w="7688" w:type="dxa"/>
            <w:gridSpan w:val="5"/>
            <w:tcBorders>
              <w:left w:val="single" w:sz="4" w:space="0" w:color="auto"/>
            </w:tcBorders>
          </w:tcPr>
          <w:p w:rsidR="000D1DCA" w:rsidRPr="005F21AB" w:rsidRDefault="000D1DCA" w:rsidP="005E3918">
            <w:pPr>
              <w:rPr>
                <w:sz w:val="16"/>
                <w:szCs w:val="16"/>
              </w:rPr>
            </w:pPr>
            <w:r w:rsidRPr="005F21AB">
              <w:rPr>
                <w:sz w:val="16"/>
                <w:szCs w:val="16"/>
              </w:rPr>
              <w:t>(option) une perle noire</w:t>
            </w:r>
          </w:p>
        </w:tc>
      </w:tr>
    </w:tbl>
    <w:p w:rsidR="006E33C3" w:rsidRDefault="006E33C3" w:rsidP="000D1DCA">
      <w:pPr>
        <w:pStyle w:val="Heading5"/>
      </w:pPr>
    </w:p>
    <w:sectPr w:rsidR="006E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2522"/>
    <w:multiLevelType w:val="hybridMultilevel"/>
    <w:tmpl w:val="9E9AF8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8722D"/>
    <w:multiLevelType w:val="hybridMultilevel"/>
    <w:tmpl w:val="84566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632CA"/>
    <w:multiLevelType w:val="hybridMultilevel"/>
    <w:tmpl w:val="6A7C72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5007D"/>
    <w:multiLevelType w:val="hybridMultilevel"/>
    <w:tmpl w:val="0BB8F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01EED"/>
    <w:multiLevelType w:val="hybridMultilevel"/>
    <w:tmpl w:val="4E3E35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17197"/>
    <w:multiLevelType w:val="hybridMultilevel"/>
    <w:tmpl w:val="976C73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2B2B"/>
    <w:multiLevelType w:val="hybridMultilevel"/>
    <w:tmpl w:val="CD54A5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E5DD6"/>
    <w:multiLevelType w:val="hybridMultilevel"/>
    <w:tmpl w:val="D488E5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F47D79"/>
    <w:multiLevelType w:val="hybridMultilevel"/>
    <w:tmpl w:val="FC0AD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143E75"/>
    <w:multiLevelType w:val="hybridMultilevel"/>
    <w:tmpl w:val="04FE05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53DED"/>
    <w:multiLevelType w:val="hybridMultilevel"/>
    <w:tmpl w:val="C6A41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2721D"/>
    <w:multiLevelType w:val="multilevel"/>
    <w:tmpl w:val="6194F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2B10014"/>
    <w:multiLevelType w:val="hybridMultilevel"/>
    <w:tmpl w:val="386047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CE433F"/>
    <w:multiLevelType w:val="hybridMultilevel"/>
    <w:tmpl w:val="EAC8AC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963206"/>
    <w:multiLevelType w:val="hybridMultilevel"/>
    <w:tmpl w:val="27264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8A2028"/>
    <w:multiLevelType w:val="hybridMultilevel"/>
    <w:tmpl w:val="4D284F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446825"/>
    <w:multiLevelType w:val="hybridMultilevel"/>
    <w:tmpl w:val="BE8811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197852"/>
    <w:multiLevelType w:val="hybridMultilevel"/>
    <w:tmpl w:val="AEA0AE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54919"/>
    <w:multiLevelType w:val="hybridMultilevel"/>
    <w:tmpl w:val="BBBE0D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D74592"/>
    <w:multiLevelType w:val="hybridMultilevel"/>
    <w:tmpl w:val="532E67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5837FC"/>
    <w:multiLevelType w:val="hybridMultilevel"/>
    <w:tmpl w:val="3B64E6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7504F4"/>
    <w:multiLevelType w:val="hybridMultilevel"/>
    <w:tmpl w:val="0CC8D5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784247"/>
    <w:multiLevelType w:val="hybridMultilevel"/>
    <w:tmpl w:val="37B6B5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652D42"/>
    <w:multiLevelType w:val="hybridMultilevel"/>
    <w:tmpl w:val="BB24D9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3"/>
  </w:num>
  <w:num w:numId="5">
    <w:abstractNumId w:val="21"/>
  </w:num>
  <w:num w:numId="6">
    <w:abstractNumId w:val="0"/>
  </w:num>
  <w:num w:numId="7">
    <w:abstractNumId w:val="14"/>
  </w:num>
  <w:num w:numId="8">
    <w:abstractNumId w:val="20"/>
  </w:num>
  <w:num w:numId="9">
    <w:abstractNumId w:val="16"/>
  </w:num>
  <w:num w:numId="10">
    <w:abstractNumId w:val="15"/>
  </w:num>
  <w:num w:numId="11">
    <w:abstractNumId w:val="9"/>
  </w:num>
  <w:num w:numId="12">
    <w:abstractNumId w:val="5"/>
  </w:num>
  <w:num w:numId="13">
    <w:abstractNumId w:val="6"/>
  </w:num>
  <w:num w:numId="14">
    <w:abstractNumId w:val="22"/>
  </w:num>
  <w:num w:numId="15">
    <w:abstractNumId w:val="8"/>
  </w:num>
  <w:num w:numId="16">
    <w:abstractNumId w:val="3"/>
  </w:num>
  <w:num w:numId="17">
    <w:abstractNumId w:val="7"/>
  </w:num>
  <w:num w:numId="18">
    <w:abstractNumId w:val="19"/>
  </w:num>
  <w:num w:numId="19">
    <w:abstractNumId w:val="23"/>
  </w:num>
  <w:num w:numId="20">
    <w:abstractNumId w:val="17"/>
  </w:num>
  <w:num w:numId="21">
    <w:abstractNumId w:val="11"/>
  </w:num>
  <w:num w:numId="22">
    <w:abstractNumId w:val="12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CA"/>
    <w:rsid w:val="000D1DCA"/>
    <w:rsid w:val="001E4AFF"/>
    <w:rsid w:val="006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889F-250F-4451-A28E-6A0AC2FC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DCA"/>
    <w:pPr>
      <w:widowControl w:val="0"/>
      <w:spacing w:after="0" w:line="240" w:lineRule="auto"/>
      <w:jc w:val="both"/>
    </w:pPr>
    <w:rPr>
      <w:rFonts w:ascii="Verdana" w:eastAsia="Times New Roman" w:hAnsi="Verdana" w:cs="Times New Roman"/>
      <w:sz w:val="18"/>
      <w:szCs w:val="20"/>
      <w:lang w:val="fr-BE"/>
    </w:rPr>
  </w:style>
  <w:style w:type="paragraph" w:styleId="Heading5">
    <w:name w:val="heading 5"/>
    <w:basedOn w:val="Normal"/>
    <w:next w:val="Normal"/>
    <w:link w:val="Heading5Char"/>
    <w:autoRedefine/>
    <w:qFormat/>
    <w:rsid w:val="000D1DCA"/>
    <w:pPr>
      <w:keepNext/>
      <w:jc w:val="left"/>
      <w:outlineLvl w:val="4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D1DCA"/>
    <w:rPr>
      <w:rFonts w:ascii="Verdana" w:eastAsia="Times New Roman" w:hAnsi="Verdana" w:cs="Times New Roman"/>
      <w:b/>
      <w:sz w:val="16"/>
      <w:szCs w:val="20"/>
      <w:lang w:val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DC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DCA"/>
    <w:rPr>
      <w:rFonts w:ascii="Segoe UI" w:eastAsia="Times New Roman" w:hAnsi="Segoe UI" w:cs="Segoe UI"/>
      <w:sz w:val="18"/>
      <w:szCs w:val="18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2060</Words>
  <Characters>11334</Characters>
  <Application>Microsoft Office Word</Application>
  <DocSecurity>0</DocSecurity>
  <Lines>94</Lines>
  <Paragraphs>26</Paragraphs>
  <ScaleCrop>false</ScaleCrop>
  <Company>CGI</Company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Tanghe</dc:creator>
  <cp:keywords/>
  <dc:description/>
  <cp:lastModifiedBy>Thierry Tanghe</cp:lastModifiedBy>
  <cp:revision>1</cp:revision>
  <cp:lastPrinted>2022-11-09T11:31:00Z</cp:lastPrinted>
  <dcterms:created xsi:type="dcterms:W3CDTF">2022-11-09T11:26:00Z</dcterms:created>
  <dcterms:modified xsi:type="dcterms:W3CDTF">2022-11-09T11:32:00Z</dcterms:modified>
</cp:coreProperties>
</file>